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31" w:rsidRDefault="00A63631">
      <w:pPr>
        <w:pStyle w:val="Corpotesto"/>
        <w:ind w:left="209"/>
        <w:rPr>
          <w:rFonts w:ascii="Times New Roman"/>
          <w:sz w:val="20"/>
        </w:rPr>
      </w:pPr>
    </w:p>
    <w:p w:rsidR="00A63631" w:rsidRDefault="008913EF">
      <w:pPr>
        <w:spacing w:before="158"/>
        <w:ind w:left="6167"/>
        <w:rPr>
          <w:rFonts w:ascii="Verdana"/>
        </w:rPr>
      </w:pPr>
      <w:r>
        <w:rPr>
          <w:rFonts w:ascii="Verdana"/>
        </w:rPr>
        <w:t>Spett.le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Fondazione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ENPAP</w:t>
      </w: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spacing w:before="9"/>
        <w:rPr>
          <w:rFonts w:ascii="Verdana"/>
          <w:sz w:val="36"/>
        </w:rPr>
      </w:pPr>
    </w:p>
    <w:p w:rsidR="00A63631" w:rsidRDefault="008913EF">
      <w:pPr>
        <w:ind w:left="932"/>
        <w:rPr>
          <w:rFonts w:ascii="Verdana"/>
          <w:b/>
        </w:rPr>
      </w:pPr>
      <w:r>
        <w:rPr>
          <w:rFonts w:ascii="Verdana"/>
          <w:b/>
        </w:rPr>
        <w:t>Dichiarazione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sul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potenziale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conflitto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di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interessi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delle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Controparti</w:t>
      </w:r>
    </w:p>
    <w:p w:rsidR="00A63631" w:rsidRDefault="00A63631">
      <w:pPr>
        <w:pStyle w:val="Corpotesto"/>
        <w:rPr>
          <w:rFonts w:ascii="Verdana"/>
          <w:b/>
          <w:sz w:val="26"/>
        </w:rPr>
      </w:pPr>
    </w:p>
    <w:p w:rsidR="00A63631" w:rsidRDefault="00A63631">
      <w:pPr>
        <w:pStyle w:val="Corpotesto"/>
        <w:spacing w:before="4"/>
        <w:rPr>
          <w:rFonts w:ascii="Verdana"/>
          <w:b/>
          <w:sz w:val="26"/>
        </w:rPr>
      </w:pPr>
    </w:p>
    <w:p w:rsidR="00CA3FD0" w:rsidRPr="00CA3FD0" w:rsidRDefault="00DA1C79" w:rsidP="00CA3FD0">
      <w:pPr>
        <w:spacing w:before="120"/>
        <w:jc w:val="both"/>
        <w:rPr>
          <w:rFonts w:ascii="Verdana"/>
          <w:b/>
        </w:rPr>
      </w:pPr>
      <w:r w:rsidRPr="00DA1C79">
        <w:rPr>
          <w:rFonts w:ascii="Verdana"/>
          <w:b/>
        </w:rPr>
        <w:t xml:space="preserve">OGGETTO: </w:t>
      </w:r>
      <w:r w:rsidR="00CA3FD0" w:rsidRPr="00CA3FD0">
        <w:rPr>
          <w:rFonts w:ascii="Verdana"/>
          <w:b/>
        </w:rPr>
        <w:t>PROCEDURA APERTA EX ART. 71 D. LGS. 36/2023 PER L</w:t>
      </w:r>
      <w:r w:rsidR="00CA3FD0" w:rsidRPr="00CA3FD0">
        <w:rPr>
          <w:rFonts w:ascii="Verdana"/>
          <w:b/>
        </w:rPr>
        <w:t>’</w:t>
      </w:r>
      <w:r w:rsidR="00CA3FD0" w:rsidRPr="00CA3FD0">
        <w:rPr>
          <w:rFonts w:ascii="Verdana"/>
          <w:b/>
        </w:rPr>
        <w:t>AFFIDAMENTO DEL SERVIZIO DI MANUTENZIONE E SVILUPPO DEL SOFTWARE PREVIDENZIALE E ASSISTENZIALE DELL</w:t>
      </w:r>
      <w:r w:rsidR="00CA3FD0" w:rsidRPr="00CA3FD0">
        <w:rPr>
          <w:rFonts w:ascii="Verdana"/>
          <w:b/>
        </w:rPr>
        <w:t>’</w:t>
      </w:r>
      <w:r w:rsidR="00CA3FD0" w:rsidRPr="00CA3FD0">
        <w:rPr>
          <w:rFonts w:ascii="Verdana"/>
          <w:b/>
        </w:rPr>
        <w:t>ENPAP - S.A.P.E.</w:t>
      </w:r>
    </w:p>
    <w:p w:rsidR="003E33A1" w:rsidRPr="003E33A1" w:rsidRDefault="00CA3FD0" w:rsidP="003E33A1">
      <w:pPr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CA3FD0">
        <w:rPr>
          <w:rFonts w:ascii="Verdana"/>
          <w:b/>
        </w:rPr>
        <w:t xml:space="preserve"> CODICE CIG: </w:t>
      </w:r>
      <w:r w:rsidR="003E33A1" w:rsidRPr="003E33A1">
        <w:rPr>
          <w:rFonts w:ascii="Verdana"/>
          <w:b/>
        </w:rPr>
        <w:t>B092CB36DE</w:t>
      </w:r>
    </w:p>
    <w:p w:rsidR="00A63631" w:rsidRDefault="00A63631" w:rsidP="00CA3FD0">
      <w:pPr>
        <w:ind w:left="142"/>
        <w:jc w:val="both"/>
        <w:rPr>
          <w:rFonts w:ascii="Verdana"/>
          <w:b/>
        </w:rPr>
      </w:pPr>
    </w:p>
    <w:p w:rsidR="00A63631" w:rsidRDefault="00A63631">
      <w:pPr>
        <w:pStyle w:val="Corpotesto"/>
        <w:spacing w:before="6"/>
        <w:rPr>
          <w:rFonts w:ascii="Verdana"/>
          <w:b/>
          <w:sz w:val="25"/>
        </w:rPr>
      </w:pPr>
    </w:p>
    <w:p w:rsidR="00A63631" w:rsidRDefault="008913EF">
      <w:pPr>
        <w:tabs>
          <w:tab w:val="left" w:pos="4867"/>
          <w:tab w:val="left" w:pos="9172"/>
          <w:tab w:val="left" w:pos="9553"/>
        </w:tabs>
        <w:ind w:left="212"/>
        <w:rPr>
          <w:rFonts w:ascii="Verdana"/>
        </w:rPr>
      </w:pPr>
      <w:r>
        <w:rPr>
          <w:rFonts w:ascii="Verdana"/>
        </w:rPr>
        <w:t>Il/La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sottoscritto/a</w:t>
      </w:r>
      <w:r>
        <w:rPr>
          <w:rFonts w:ascii="Verdana"/>
          <w:u w:val="single"/>
        </w:rPr>
        <w:tab/>
      </w:r>
      <w:r>
        <w:rPr>
          <w:rFonts w:ascii="Verdana"/>
        </w:rPr>
        <w:t>nato/a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u w:val="single"/>
        </w:rPr>
        <w:tab/>
      </w:r>
      <w:r>
        <w:rPr>
          <w:rFonts w:ascii="Verdana"/>
        </w:rPr>
        <w:t>(</w:t>
      </w:r>
      <w:r>
        <w:rPr>
          <w:rFonts w:ascii="Verdana"/>
          <w:u w:val="single"/>
        </w:rPr>
        <w:tab/>
      </w:r>
      <w:r>
        <w:rPr>
          <w:rFonts w:ascii="Verdana"/>
        </w:rPr>
        <w:t>)</w:t>
      </w:r>
    </w:p>
    <w:p w:rsidR="00A63631" w:rsidRDefault="00A63631">
      <w:pPr>
        <w:pStyle w:val="Corpotesto"/>
        <w:spacing w:before="5"/>
        <w:rPr>
          <w:rFonts w:ascii="Verdana"/>
          <w:sz w:val="8"/>
        </w:rPr>
      </w:pPr>
    </w:p>
    <w:p w:rsidR="00A63631" w:rsidRDefault="00A63631">
      <w:pPr>
        <w:rPr>
          <w:rFonts w:ascii="Verdana"/>
          <w:sz w:val="8"/>
        </w:rPr>
        <w:sectPr w:rsidR="00A63631">
          <w:footerReference w:type="default" r:id="rId8"/>
          <w:type w:val="continuous"/>
          <w:pgSz w:w="11910" w:h="16840"/>
          <w:pgMar w:top="840" w:right="880" w:bottom="1060" w:left="920" w:header="0" w:footer="866" w:gutter="0"/>
          <w:pgNumType w:start="1"/>
          <w:cols w:space="720"/>
        </w:sectPr>
      </w:pPr>
    </w:p>
    <w:p w:rsidR="00A63631" w:rsidRDefault="008913EF">
      <w:pPr>
        <w:tabs>
          <w:tab w:val="left" w:pos="2462"/>
        </w:tabs>
        <w:spacing w:before="101"/>
        <w:ind w:left="212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tabs>
          <w:tab w:val="left" w:pos="5777"/>
        </w:tabs>
        <w:spacing w:before="101"/>
        <w:ind w:left="105"/>
        <w:rPr>
          <w:rFonts w:ascii="Verdana"/>
        </w:rPr>
      </w:pPr>
      <w:r>
        <w:br w:type="column"/>
      </w:r>
      <w:r>
        <w:rPr>
          <w:rFonts w:ascii="Verdana"/>
        </w:rPr>
        <w:t>Codice</w:t>
      </w:r>
      <w:r>
        <w:rPr>
          <w:rFonts w:ascii="Verdana"/>
          <w:spacing w:val="61"/>
        </w:rPr>
        <w:t xml:space="preserve"> </w:t>
      </w:r>
      <w:r>
        <w:rPr>
          <w:rFonts w:ascii="Verdana"/>
        </w:rPr>
        <w:t xml:space="preserve">Fiscale </w:t>
      </w:r>
      <w:r>
        <w:rPr>
          <w:rFonts w:ascii="Verdana"/>
          <w:spacing w:val="-11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spacing w:before="101"/>
        <w:ind w:left="102"/>
        <w:rPr>
          <w:rFonts w:ascii="Verdana"/>
        </w:rPr>
      </w:pPr>
      <w:r>
        <w:br w:type="column"/>
      </w:r>
      <w:r>
        <w:rPr>
          <w:rFonts w:ascii="Verdana"/>
        </w:rPr>
        <w:t>Residente</w:t>
      </w:r>
      <w:r>
        <w:rPr>
          <w:rFonts w:ascii="Verdana"/>
          <w:spacing w:val="59"/>
        </w:rPr>
        <w:t xml:space="preserve"> </w:t>
      </w:r>
      <w:r>
        <w:rPr>
          <w:rFonts w:ascii="Verdana"/>
        </w:rPr>
        <w:t>in</w:t>
      </w:r>
    </w:p>
    <w:p w:rsidR="00A63631" w:rsidRDefault="00A63631">
      <w:pPr>
        <w:rPr>
          <w:rFonts w:ascii="Verdana"/>
        </w:rPr>
        <w:sectPr w:rsidR="00A63631">
          <w:type w:val="continuous"/>
          <w:pgSz w:w="11910" w:h="16840"/>
          <w:pgMar w:top="840" w:right="880" w:bottom="1060" w:left="920" w:header="0" w:footer="866" w:gutter="0"/>
          <w:cols w:num="3" w:space="720" w:equalWidth="0">
            <w:col w:w="2463" w:space="40"/>
            <w:col w:w="5778" w:space="39"/>
            <w:col w:w="1790"/>
          </w:cols>
        </w:sectPr>
      </w:pPr>
    </w:p>
    <w:p w:rsidR="00A63631" w:rsidRDefault="008913EF">
      <w:pPr>
        <w:tabs>
          <w:tab w:val="left" w:pos="1667"/>
          <w:tab w:val="left" w:pos="2642"/>
        </w:tabs>
        <w:spacing w:before="40"/>
        <w:ind w:left="212"/>
        <w:rPr>
          <w:rFonts w:ascii="Verdana"/>
        </w:rPr>
      </w:pPr>
      <w:r>
        <w:rPr>
          <w:rFonts w:ascii="Verdana"/>
        </w:rPr>
        <w:t>(Comune)</w:t>
      </w:r>
      <w:r>
        <w:rPr>
          <w:rFonts w:ascii="Verdana"/>
        </w:rPr>
        <w:tab/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tabs>
          <w:tab w:val="left" w:pos="990"/>
          <w:tab w:val="left" w:pos="2529"/>
        </w:tabs>
        <w:spacing w:before="40"/>
        <w:ind w:left="212"/>
        <w:rPr>
          <w:rFonts w:ascii="Verdana"/>
        </w:rPr>
      </w:pPr>
      <w:r>
        <w:br w:type="column"/>
      </w:r>
      <w:r>
        <w:rPr>
          <w:rFonts w:ascii="Verdana"/>
        </w:rPr>
        <w:t>CAP</w:t>
      </w:r>
      <w:r>
        <w:rPr>
          <w:rFonts w:ascii="Verdana"/>
        </w:rPr>
        <w:tab/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A63631" w:rsidRDefault="008913EF">
      <w:pPr>
        <w:tabs>
          <w:tab w:val="left" w:pos="1818"/>
          <w:tab w:val="left" w:pos="3567"/>
        </w:tabs>
        <w:spacing w:before="40"/>
        <w:ind w:left="212"/>
        <w:rPr>
          <w:rFonts w:ascii="Verdana"/>
        </w:rPr>
      </w:pPr>
      <w:r>
        <w:br w:type="column"/>
      </w:r>
      <w:r>
        <w:rPr>
          <w:rFonts w:ascii="Verdana"/>
        </w:rPr>
        <w:t>Documento</w:t>
      </w:r>
      <w:r>
        <w:rPr>
          <w:rFonts w:ascii="Verdana"/>
        </w:rPr>
        <w:tab/>
        <w:t>identificativo</w:t>
      </w:r>
      <w:r>
        <w:rPr>
          <w:rFonts w:ascii="Verdana"/>
        </w:rPr>
        <w:tab/>
        <w:t>(tipo/n)</w:t>
      </w:r>
    </w:p>
    <w:p w:rsidR="00A63631" w:rsidRDefault="00A63631">
      <w:pPr>
        <w:rPr>
          <w:rFonts w:ascii="Verdana"/>
        </w:rPr>
        <w:sectPr w:rsidR="00A63631">
          <w:type w:val="continuous"/>
          <w:pgSz w:w="11910" w:h="16840"/>
          <w:pgMar w:top="840" w:right="880" w:bottom="1060" w:left="920" w:header="0" w:footer="866" w:gutter="0"/>
          <w:cols w:num="3" w:space="720" w:equalWidth="0">
            <w:col w:w="2683" w:space="89"/>
            <w:col w:w="2570" w:space="86"/>
            <w:col w:w="4682"/>
          </w:cols>
        </w:sectPr>
      </w:pPr>
    </w:p>
    <w:p w:rsidR="00A63631" w:rsidRDefault="008913EF">
      <w:pPr>
        <w:tabs>
          <w:tab w:val="left" w:pos="2321"/>
          <w:tab w:val="left" w:pos="3429"/>
          <w:tab w:val="left" w:pos="9453"/>
        </w:tabs>
        <w:spacing w:before="37" w:line="420" w:lineRule="auto"/>
        <w:ind w:left="212" w:right="650"/>
        <w:rPr>
          <w:rFonts w:ascii="Verdana"/>
        </w:rPr>
      </w:pP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Rilasciato</w:t>
      </w:r>
      <w:r>
        <w:rPr>
          <w:rFonts w:ascii="Verdana"/>
          <w:spacing w:val="-4"/>
        </w:rPr>
        <w:t xml:space="preserve"> </w:t>
      </w:r>
      <w:proofErr w:type="gramStart"/>
      <w:r>
        <w:rPr>
          <w:rFonts w:ascii="Verdana"/>
        </w:rPr>
        <w:t>da</w:t>
      </w:r>
      <w:r>
        <w:rPr>
          <w:rFonts w:ascii="Verdana"/>
          <w:spacing w:val="1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proofErr w:type="gramEnd"/>
      <w:r>
        <w:rPr>
          <w:rFonts w:ascii="Verdana"/>
        </w:rPr>
        <w:t xml:space="preserve"> Scadenza</w:t>
      </w:r>
      <w:r>
        <w:rPr>
          <w:rFonts w:ascii="Verdana"/>
          <w:u w:val="single"/>
        </w:rPr>
        <w:tab/>
      </w:r>
      <w:r>
        <w:rPr>
          <w:rFonts w:ascii="Verdana"/>
        </w:rPr>
        <w:t>(allegare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copia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documento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riconoscimento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valido)</w:t>
      </w:r>
    </w:p>
    <w:p w:rsidR="00A63631" w:rsidRDefault="00B3490F">
      <w:pPr>
        <w:spacing w:before="1"/>
        <w:ind w:left="829"/>
        <w:rPr>
          <w:rFonts w:ascii="Verdana"/>
        </w:rPr>
      </w:pPr>
      <w:r>
        <w:pict>
          <v:group id="docshapegroup3" o:spid="_x0000_s1048" style="position:absolute;left:0;text-align:left;margin-left:56.2pt;margin-top:3.2pt;width:12.55pt;height:11.5pt;z-index:15730176;mso-position-horizontal-relative:page" coordorigin="1124,64" coordsize="251,230">
            <v:rect id="docshape4" o:spid="_x0000_s1051" style="position:absolute;left:1134;top:74;width:225;height:135" filled="f" strokecolor="#41709c" strokeweight="1pt"/>
            <v:rect id="docshape5" o:spid="_x0000_s1050" style="position:absolute;left:1140;top:74;width:225;height:210" stroked="f"/>
            <v:rect id="docshape6" o:spid="_x0000_s1049" style="position:absolute;left:1140;top:74;width:225;height:210" filled="f" strokecolor="#41709c" strokeweight="1pt"/>
            <w10:wrap anchorx="page"/>
          </v:group>
        </w:pict>
      </w:r>
      <w:r w:rsidR="008913EF">
        <w:rPr>
          <w:rFonts w:ascii="Verdana"/>
        </w:rPr>
        <w:t>In</w:t>
      </w:r>
      <w:r w:rsidR="008913EF">
        <w:rPr>
          <w:rFonts w:ascii="Verdana"/>
          <w:spacing w:val="-4"/>
        </w:rPr>
        <w:t xml:space="preserve"> </w:t>
      </w:r>
      <w:r w:rsidR="008913EF">
        <w:rPr>
          <w:rFonts w:ascii="Verdana"/>
        </w:rPr>
        <w:t>proprio,</w:t>
      </w:r>
      <w:r w:rsidR="008913EF">
        <w:rPr>
          <w:rFonts w:ascii="Verdana"/>
          <w:spacing w:val="-1"/>
        </w:rPr>
        <w:t xml:space="preserve"> </w:t>
      </w:r>
      <w:r w:rsidR="008913EF">
        <w:rPr>
          <w:rFonts w:ascii="Verdana"/>
        </w:rPr>
        <w:t>in quanto</w:t>
      </w:r>
      <w:r w:rsidR="008913EF">
        <w:rPr>
          <w:rFonts w:ascii="Verdana"/>
          <w:spacing w:val="-2"/>
        </w:rPr>
        <w:t xml:space="preserve"> </w:t>
      </w:r>
      <w:r w:rsidR="008913EF">
        <w:rPr>
          <w:rFonts w:ascii="Verdana"/>
        </w:rPr>
        <w:t>persona</w:t>
      </w:r>
      <w:r w:rsidR="008913EF">
        <w:rPr>
          <w:rFonts w:ascii="Verdana"/>
          <w:spacing w:val="-3"/>
        </w:rPr>
        <w:t xml:space="preserve"> </w:t>
      </w:r>
      <w:r w:rsidR="008913EF">
        <w:rPr>
          <w:rFonts w:ascii="Verdana"/>
        </w:rPr>
        <w:t>fisica;</w:t>
      </w:r>
    </w:p>
    <w:p w:rsidR="00A63631" w:rsidRDefault="00B3490F">
      <w:pPr>
        <w:spacing w:before="183"/>
        <w:ind w:left="829"/>
        <w:rPr>
          <w:rFonts w:ascii="Verdana" w:hAnsi="Verdana"/>
        </w:rPr>
      </w:pPr>
      <w:r>
        <w:pict>
          <v:rect id="docshape7" o:spid="_x0000_s1047" style="position:absolute;left:0;text-align:left;margin-left:54.45pt;margin-top:10pt;width:11.25pt;height:10.5pt;z-index:15730688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>Nella</w:t>
      </w:r>
      <w:r w:rsidR="008913EF">
        <w:rPr>
          <w:rFonts w:ascii="Verdana" w:hAnsi="Verdana"/>
          <w:spacing w:val="73"/>
        </w:rPr>
        <w:t xml:space="preserve"> </w:t>
      </w:r>
      <w:r w:rsidR="008913EF">
        <w:rPr>
          <w:rFonts w:ascii="Verdana" w:hAnsi="Verdana"/>
        </w:rPr>
        <w:t>sua</w:t>
      </w:r>
      <w:r w:rsidR="008913EF">
        <w:rPr>
          <w:rFonts w:ascii="Verdana" w:hAnsi="Verdana"/>
          <w:spacing w:val="73"/>
        </w:rPr>
        <w:t xml:space="preserve"> </w:t>
      </w:r>
      <w:r w:rsidR="008913EF">
        <w:rPr>
          <w:rFonts w:ascii="Verdana" w:hAnsi="Verdana"/>
        </w:rPr>
        <w:t>qualità</w:t>
      </w:r>
      <w:r w:rsidR="008913EF">
        <w:rPr>
          <w:rFonts w:ascii="Verdana" w:hAnsi="Verdana"/>
          <w:spacing w:val="73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73"/>
        </w:rPr>
        <w:t xml:space="preserve"> </w:t>
      </w:r>
      <w:r w:rsidR="008913EF">
        <w:rPr>
          <w:rFonts w:ascii="Verdana" w:hAnsi="Verdana"/>
        </w:rPr>
        <w:t>legale</w:t>
      </w:r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rappresentate</w:t>
      </w:r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o</w:t>
      </w:r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delegato</w:t>
      </w:r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(allegare</w:t>
      </w:r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delega)</w:t>
      </w:r>
      <w:r w:rsidR="008913EF">
        <w:rPr>
          <w:rFonts w:ascii="Verdana" w:hAnsi="Verdana"/>
          <w:spacing w:val="74"/>
        </w:rPr>
        <w:t xml:space="preserve"> </w:t>
      </w:r>
      <w:r w:rsidR="008913EF">
        <w:rPr>
          <w:rFonts w:ascii="Verdana" w:hAnsi="Verdana"/>
        </w:rPr>
        <w:t>della</w:t>
      </w:r>
    </w:p>
    <w:p w:rsidR="00A63631" w:rsidRDefault="008913EF">
      <w:pPr>
        <w:tabs>
          <w:tab w:val="left" w:pos="3726"/>
          <w:tab w:val="left" w:pos="4592"/>
          <w:tab w:val="left" w:pos="9348"/>
          <w:tab w:val="left" w:pos="9606"/>
        </w:tabs>
        <w:spacing w:before="40"/>
        <w:ind w:left="212"/>
        <w:rPr>
          <w:rFonts w:ascii="Verdana" w:hAnsi="Verdana"/>
        </w:rPr>
      </w:pPr>
      <w:r>
        <w:rPr>
          <w:rFonts w:ascii="Verdana" w:hAnsi="Verdana"/>
        </w:rPr>
        <w:t>(impresa/società/fondazione/</w:t>
      </w:r>
      <w:r>
        <w:rPr>
          <w:rFonts w:ascii="Verdana" w:hAnsi="Verdana"/>
        </w:rPr>
        <w:tab/>
        <w:t>altro)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>N.</w:t>
      </w:r>
    </w:p>
    <w:p w:rsidR="00A63631" w:rsidRDefault="008913EF">
      <w:pPr>
        <w:tabs>
          <w:tab w:val="left" w:pos="9016"/>
        </w:tabs>
        <w:spacing w:before="40"/>
        <w:ind w:left="212"/>
        <w:rPr>
          <w:rFonts w:ascii="Verdana"/>
        </w:rPr>
      </w:pPr>
      <w:r>
        <w:rPr>
          <w:rFonts w:ascii="Verdana"/>
        </w:rPr>
        <w:t>iscrizione</w:t>
      </w:r>
      <w:r>
        <w:rPr>
          <w:rFonts w:ascii="Verdana"/>
          <w:spacing w:val="23"/>
        </w:rPr>
        <w:t xml:space="preserve"> </w:t>
      </w:r>
      <w:r>
        <w:rPr>
          <w:rFonts w:ascii="Verdana"/>
        </w:rPr>
        <w:t>CCIAA/REA</w:t>
      </w:r>
      <w:r>
        <w:rPr>
          <w:rFonts w:ascii="Verdana"/>
          <w:u w:val="single"/>
        </w:rPr>
        <w:tab/>
      </w:r>
      <w:r>
        <w:rPr>
          <w:rFonts w:ascii="Verdana"/>
        </w:rPr>
        <w:t>Codice</w:t>
      </w:r>
    </w:p>
    <w:p w:rsidR="00A63631" w:rsidRDefault="008913EF">
      <w:pPr>
        <w:tabs>
          <w:tab w:val="left" w:pos="5155"/>
        </w:tabs>
        <w:spacing w:before="40"/>
        <w:ind w:left="212"/>
        <w:rPr>
          <w:rFonts w:ascii="Verdana"/>
        </w:rPr>
      </w:pPr>
      <w:r>
        <w:rPr>
          <w:rFonts w:ascii="Verdana"/>
        </w:rPr>
        <w:t>Fiscale/P.IVA</w:t>
      </w:r>
      <w:r>
        <w:rPr>
          <w:rFonts w:ascii="Verdana"/>
          <w:u w:val="single"/>
        </w:rPr>
        <w:tab/>
      </w:r>
      <w:r>
        <w:rPr>
          <w:rFonts w:ascii="Verdana"/>
        </w:rPr>
        <w:t>con</w:t>
      </w:r>
      <w:r>
        <w:rPr>
          <w:rFonts w:ascii="Verdana"/>
          <w:spacing w:val="80"/>
        </w:rPr>
        <w:t xml:space="preserve"> </w:t>
      </w:r>
      <w:r>
        <w:rPr>
          <w:rFonts w:ascii="Verdana"/>
        </w:rPr>
        <w:t>Sede</w:t>
      </w:r>
      <w:r>
        <w:rPr>
          <w:rFonts w:ascii="Verdana"/>
          <w:spacing w:val="81"/>
        </w:rPr>
        <w:t xml:space="preserve"> </w:t>
      </w:r>
      <w:r>
        <w:rPr>
          <w:rFonts w:ascii="Verdana"/>
        </w:rPr>
        <w:t>legale</w:t>
      </w:r>
      <w:r>
        <w:rPr>
          <w:rFonts w:ascii="Verdana"/>
          <w:spacing w:val="84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80"/>
        </w:rPr>
        <w:t xml:space="preserve"> </w:t>
      </w:r>
      <w:r>
        <w:rPr>
          <w:rFonts w:ascii="Verdana"/>
        </w:rPr>
        <w:t>(inserire</w:t>
      </w:r>
      <w:r>
        <w:rPr>
          <w:rFonts w:ascii="Verdana"/>
          <w:spacing w:val="84"/>
        </w:rPr>
        <w:t xml:space="preserve"> </w:t>
      </w:r>
      <w:r>
        <w:rPr>
          <w:rFonts w:ascii="Verdana"/>
        </w:rPr>
        <w:t>indirizzo)</w:t>
      </w:r>
    </w:p>
    <w:p w:rsidR="00A63631" w:rsidRDefault="00B3490F">
      <w:pPr>
        <w:pStyle w:val="Corpotesto"/>
        <w:spacing w:before="5"/>
        <w:rPr>
          <w:rFonts w:ascii="Verdana"/>
          <w:sz w:val="21"/>
        </w:rPr>
      </w:pPr>
      <w:r>
        <w:pict>
          <v:shape id="docshape8" o:spid="_x0000_s1046" style="position:absolute;margin-left:56.6pt;margin-top:14.2pt;width:475.65pt;height:.1pt;z-index:-15728128;mso-wrap-distance-left:0;mso-wrap-distance-right:0;mso-position-horizontal-relative:page" coordorigin="1132,284" coordsize="9513,0" path="m1132,284r9513,e" filled="f" strokeweight=".22978mm">
            <v:path arrowok="t"/>
            <w10:wrap type="topAndBottom" anchorx="page"/>
          </v:shape>
        </w:pict>
      </w:r>
    </w:p>
    <w:p w:rsidR="00A63631" w:rsidRDefault="00A63631">
      <w:pPr>
        <w:pStyle w:val="Corpotesto"/>
        <w:spacing w:before="6"/>
        <w:rPr>
          <w:rFonts w:ascii="Verdana"/>
          <w:sz w:val="9"/>
        </w:rPr>
      </w:pPr>
    </w:p>
    <w:p w:rsidR="00A63631" w:rsidRDefault="008913EF">
      <w:pPr>
        <w:spacing w:before="101" w:line="256" w:lineRule="auto"/>
        <w:ind w:left="212" w:right="254"/>
        <w:jc w:val="both"/>
        <w:rPr>
          <w:rFonts w:ascii="Verdana" w:hAnsi="Verdana"/>
        </w:rPr>
      </w:pPr>
      <w:r>
        <w:rPr>
          <w:rFonts w:ascii="Verdana" w:hAnsi="Verdana"/>
        </w:rPr>
        <w:t>a tal fine, i sensi degli artt. 46 e 47 D.P.R. 445/00 e successive modificazioni ed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integrazioni, consapevole delle sanzioni penali richiamate all’art. 76 D.P.R. 445/00 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caso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dichiarazioni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veritiere,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formazione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uso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atti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falsi</w:t>
      </w:r>
    </w:p>
    <w:p w:rsidR="00A63631" w:rsidRDefault="00A63631">
      <w:pPr>
        <w:pStyle w:val="Corpotesto"/>
        <w:spacing w:before="5"/>
        <w:rPr>
          <w:rFonts w:ascii="Verdana"/>
          <w:sz w:val="37"/>
        </w:rPr>
      </w:pPr>
    </w:p>
    <w:p w:rsidR="00A63631" w:rsidRDefault="008913EF">
      <w:pPr>
        <w:ind w:left="4375" w:right="4414"/>
        <w:jc w:val="center"/>
        <w:rPr>
          <w:rFonts w:ascii="Verdana"/>
          <w:b/>
        </w:rPr>
      </w:pPr>
      <w:r>
        <w:rPr>
          <w:rFonts w:ascii="Verdana"/>
          <w:b/>
        </w:rPr>
        <w:t>DICHIARA</w:t>
      </w:r>
    </w:p>
    <w:p w:rsidR="00A63631" w:rsidRDefault="00A63631">
      <w:pPr>
        <w:pStyle w:val="Corpotesto"/>
        <w:rPr>
          <w:rFonts w:ascii="Verdana"/>
          <w:b/>
          <w:sz w:val="26"/>
        </w:rPr>
      </w:pPr>
    </w:p>
    <w:p w:rsidR="00A63631" w:rsidRDefault="008913EF">
      <w:pPr>
        <w:tabs>
          <w:tab w:val="left" w:pos="4279"/>
        </w:tabs>
        <w:spacing w:before="161" w:line="276" w:lineRule="auto"/>
        <w:ind w:left="212" w:right="252"/>
        <w:jc w:val="both"/>
        <w:rPr>
          <w:rFonts w:ascii="Verdana" w:hAnsi="Verdana"/>
        </w:rPr>
      </w:pPr>
      <w:r>
        <w:rPr>
          <w:rFonts w:ascii="Verdana" w:hAnsi="Verdana"/>
        </w:rPr>
        <w:t>che, alla data della presente dichiarazione ed i fini del processo di valutazione interno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della Fondazione in materia di conflitti d’interesse, nel contesto del Processo Rilevante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(inserire il processo avente un valore economico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significativo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gestione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interessi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Fondazione</w:t>
      </w:r>
      <w:hyperlink w:anchor="_bookmark0" w:history="1">
        <w:r>
          <w:rPr>
            <w:rFonts w:ascii="Verdana" w:hAnsi="Verdana"/>
            <w:vertAlign w:val="superscript"/>
          </w:rPr>
          <w:t>1</w:t>
        </w:r>
      </w:hyperlink>
      <w:r>
        <w:rPr>
          <w:rFonts w:ascii="Verdana" w:hAnsi="Verdana"/>
        </w:rPr>
        <w:t>),</w:t>
      </w:r>
    </w:p>
    <w:p w:rsidR="00A63631" w:rsidRDefault="00B3490F">
      <w:pPr>
        <w:tabs>
          <w:tab w:val="left" w:pos="1935"/>
          <w:tab w:val="left" w:pos="3719"/>
          <w:tab w:val="left" w:pos="4415"/>
          <w:tab w:val="left" w:pos="4837"/>
          <w:tab w:val="left" w:pos="6246"/>
          <w:tab w:val="left" w:pos="7775"/>
          <w:tab w:val="left" w:pos="8600"/>
        </w:tabs>
        <w:spacing w:before="160"/>
        <w:ind w:left="753"/>
        <w:rPr>
          <w:rFonts w:ascii="Verdana" w:hAnsi="Verdana"/>
        </w:rPr>
      </w:pPr>
      <w:r>
        <w:pict>
          <v:rect id="docshape9" o:spid="_x0000_s1045" style="position:absolute;left:0;text-align:left;margin-left:56.7pt;margin-top:8.1pt;width:11.25pt;height:10.5pt;z-index:15731200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>sussiste</w:t>
      </w:r>
      <w:r w:rsidR="008913EF">
        <w:rPr>
          <w:rFonts w:ascii="Verdana" w:hAnsi="Verdana"/>
        </w:rPr>
        <w:tab/>
        <w:t>collegamento</w:t>
      </w:r>
      <w:r w:rsidR="008913EF">
        <w:rPr>
          <w:rFonts w:ascii="Verdana" w:hAnsi="Verdana"/>
        </w:rPr>
        <w:tab/>
        <w:t>con</w:t>
      </w:r>
      <w:r w:rsidR="008913EF">
        <w:rPr>
          <w:rFonts w:ascii="Verdana" w:hAnsi="Verdana"/>
        </w:rPr>
        <w:tab/>
        <w:t>il</w:t>
      </w:r>
      <w:r w:rsidR="008913EF">
        <w:rPr>
          <w:rFonts w:ascii="Verdana" w:hAnsi="Verdana"/>
        </w:rPr>
        <w:tab/>
        <w:t>“Soggetto</w:t>
      </w:r>
      <w:r w:rsidR="008913EF">
        <w:rPr>
          <w:rFonts w:ascii="Verdana" w:hAnsi="Verdana"/>
        </w:rPr>
        <w:tab/>
        <w:t>Rilevante”</w:t>
      </w:r>
      <w:hyperlink w:anchor="_bookmark1" w:history="1">
        <w:r w:rsidR="008913EF">
          <w:rPr>
            <w:rFonts w:ascii="Verdana" w:hAnsi="Verdana"/>
            <w:vertAlign w:val="superscript"/>
          </w:rPr>
          <w:t>2</w:t>
        </w:r>
      </w:hyperlink>
      <w:r w:rsidR="008913EF">
        <w:rPr>
          <w:rFonts w:ascii="Verdana" w:hAnsi="Verdana"/>
        </w:rPr>
        <w:tab/>
        <w:t>della</w:t>
      </w:r>
      <w:r w:rsidR="008913EF">
        <w:rPr>
          <w:rFonts w:ascii="Verdana" w:hAnsi="Verdana"/>
        </w:rPr>
        <w:tab/>
        <w:t>Fondazione</w:t>
      </w:r>
    </w:p>
    <w:p w:rsidR="00A63631" w:rsidRDefault="008913EF">
      <w:pPr>
        <w:tabs>
          <w:tab w:val="left" w:pos="5388"/>
        </w:tabs>
        <w:spacing w:before="39" w:line="273" w:lineRule="auto"/>
        <w:ind w:left="212" w:right="254"/>
        <w:jc w:val="both"/>
        <w:rPr>
          <w:rFonts w:ascii="Verdana"/>
        </w:rPr>
      </w:pP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(indicare il Nome, Cognome e qualifica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soggetto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rilevante) in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quanto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essere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seguenti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rapporti:</w:t>
      </w:r>
    </w:p>
    <w:p w:rsidR="00A63631" w:rsidRDefault="00B3490F">
      <w:pPr>
        <w:pStyle w:val="Corpotesto"/>
        <w:rPr>
          <w:rFonts w:ascii="Verdana"/>
          <w:sz w:val="20"/>
        </w:rPr>
      </w:pPr>
      <w:bookmarkStart w:id="0" w:name="_GoBack"/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104775</wp:posOffset>
            </wp:positionV>
            <wp:extent cx="1809750" cy="224155"/>
            <wp:effectExtent l="0" t="7303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2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975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B3490F">
      <w:pPr>
        <w:pStyle w:val="Corpotesto"/>
        <w:spacing w:before="3"/>
        <w:rPr>
          <w:rFonts w:ascii="Verdana"/>
          <w:sz w:val="15"/>
        </w:rPr>
      </w:pPr>
      <w:r>
        <w:pict>
          <v:rect id="docshape10" o:spid="_x0000_s1044" style="position:absolute;margin-left:56.65pt;margin-top:10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63631" w:rsidRDefault="008913EF">
      <w:pPr>
        <w:spacing w:before="102"/>
        <w:ind w:left="212"/>
        <w:rPr>
          <w:rFonts w:ascii="Calibri"/>
          <w:sz w:val="20"/>
        </w:rPr>
      </w:pPr>
      <w:bookmarkStart w:id="1" w:name="_bookmark0"/>
      <w:bookmarkEnd w:id="1"/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Cfr.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ENPAP 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conflitto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interessi</w:t>
      </w:r>
    </w:p>
    <w:p w:rsidR="00A63631" w:rsidRDefault="008913EF">
      <w:pPr>
        <w:spacing w:before="1"/>
        <w:ind w:left="212"/>
        <w:rPr>
          <w:rFonts w:ascii="Calibri"/>
          <w:sz w:val="20"/>
        </w:rPr>
      </w:pPr>
      <w:bookmarkStart w:id="2" w:name="_bookmark1"/>
      <w:bookmarkEnd w:id="2"/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Cfr.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ENPAP 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conflitto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interessi</w:t>
      </w:r>
    </w:p>
    <w:p w:rsidR="00A63631" w:rsidRDefault="00A63631">
      <w:pPr>
        <w:rPr>
          <w:rFonts w:ascii="Calibri"/>
          <w:sz w:val="20"/>
        </w:rPr>
        <w:sectPr w:rsidR="00A63631">
          <w:type w:val="continuous"/>
          <w:pgSz w:w="11910" w:h="16840"/>
          <w:pgMar w:top="840" w:right="880" w:bottom="1060" w:left="920" w:header="0" w:footer="866" w:gutter="0"/>
          <w:cols w:space="720"/>
        </w:sectPr>
      </w:pPr>
    </w:p>
    <w:p w:rsidR="00A63631" w:rsidRDefault="008913EF">
      <w:pPr>
        <w:spacing w:before="88"/>
        <w:ind w:left="3494" w:right="3537"/>
        <w:jc w:val="center"/>
        <w:rPr>
          <w:rFonts w:ascii="Verdana"/>
          <w:i/>
        </w:rPr>
      </w:pPr>
      <w:r>
        <w:rPr>
          <w:rFonts w:ascii="Verdana"/>
          <w:i/>
        </w:rPr>
        <w:lastRenderedPageBreak/>
        <w:t>Barrare</w:t>
      </w:r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il/i</w:t>
      </w:r>
      <w:r>
        <w:rPr>
          <w:rFonts w:ascii="Verdana"/>
          <w:i/>
          <w:spacing w:val="-3"/>
        </w:rPr>
        <w:t xml:space="preserve"> </w:t>
      </w:r>
      <w:r>
        <w:rPr>
          <w:rFonts w:ascii="Verdana"/>
          <w:i/>
        </w:rPr>
        <w:t>punto/i</w:t>
      </w:r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da 1</w:t>
      </w:r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a</w:t>
      </w:r>
      <w:r>
        <w:rPr>
          <w:rFonts w:ascii="Verdana"/>
          <w:i/>
          <w:spacing w:val="-2"/>
        </w:rPr>
        <w:t xml:space="preserve"> </w:t>
      </w:r>
      <w:r>
        <w:rPr>
          <w:rFonts w:ascii="Verdana"/>
          <w:i/>
        </w:rPr>
        <w:t>5</w:t>
      </w: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</w:tabs>
        <w:spacing w:before="182"/>
        <w:ind w:hanging="361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Soggetto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Rilevante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socio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Società</w:t>
      </w: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  <w:tab w:val="left" w:pos="9712"/>
        </w:tabs>
        <w:spacing w:before="23" w:line="259" w:lineRule="auto"/>
        <w:ind w:right="252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Soggetto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Rilevante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riveste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funzioni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amministrazione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controllo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(amministratore, sindaco, direttore generale, commissario liquidatore, membro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del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consiglio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di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sorveglianza   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o     funzioni     </w:t>
      </w:r>
      <w:proofErr w:type="gramStart"/>
      <w:r>
        <w:rPr>
          <w:rFonts w:ascii="Verdana" w:hAnsi="Verdana"/>
        </w:rPr>
        <w:t xml:space="preserve">equipollenti)   </w:t>
      </w:r>
      <w:proofErr w:type="gramEnd"/>
      <w:r>
        <w:rPr>
          <w:rFonts w:ascii="Verdana" w:hAnsi="Verdana"/>
        </w:rPr>
        <w:t xml:space="preserve">  nella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Società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:rsidR="00A63631" w:rsidRDefault="00A63631">
      <w:pPr>
        <w:pStyle w:val="Corpotesto"/>
        <w:spacing w:before="3"/>
        <w:rPr>
          <w:rFonts w:ascii="Verdana"/>
          <w:sz w:val="15"/>
        </w:rPr>
      </w:pP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  <w:tab w:val="left" w:pos="9810"/>
        </w:tabs>
        <w:spacing w:before="101" w:line="259" w:lineRule="auto"/>
        <w:ind w:right="252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Soggetto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</w:rPr>
        <w:t>rilevante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</w:rPr>
        <w:t>svolge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incarichi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consulenza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</w:rPr>
        <w:t>fornisce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</w:rPr>
        <w:t>prestazioni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retribuite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Società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:rsidR="00A63631" w:rsidRDefault="00A63631">
      <w:pPr>
        <w:pStyle w:val="Corpotesto"/>
        <w:spacing w:before="6"/>
        <w:rPr>
          <w:rFonts w:ascii="Verdana"/>
          <w:sz w:val="15"/>
        </w:rPr>
      </w:pP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</w:tabs>
        <w:spacing w:before="101"/>
        <w:ind w:hanging="361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Sottoscritto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stretto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Soggetto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Rilevante</w:t>
      </w:r>
    </w:p>
    <w:p w:rsidR="00A63631" w:rsidRDefault="00A63631">
      <w:pPr>
        <w:pStyle w:val="Corpotesto"/>
        <w:spacing w:before="4"/>
        <w:rPr>
          <w:rFonts w:ascii="Verdana"/>
          <w:sz w:val="25"/>
        </w:rPr>
      </w:pPr>
    </w:p>
    <w:p w:rsidR="00A63631" w:rsidRDefault="008913EF">
      <w:pPr>
        <w:pStyle w:val="Paragrafoelenco"/>
        <w:numPr>
          <w:ilvl w:val="0"/>
          <w:numId w:val="1"/>
        </w:numPr>
        <w:tabs>
          <w:tab w:val="left" w:pos="933"/>
        </w:tabs>
        <w:spacing w:line="259" w:lineRule="auto"/>
        <w:ind w:right="254"/>
        <w:rPr>
          <w:rFonts w:ascii="Verdana" w:hAnsi="Verdana"/>
        </w:rPr>
      </w:pPr>
      <w:r>
        <w:rPr>
          <w:rFonts w:ascii="Verdana" w:hAnsi="Verdana"/>
        </w:rPr>
        <w:t>Uno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stretto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Soggetto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Rilevante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riveste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funzioni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amministrazione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controllo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Società</w:t>
      </w:r>
    </w:p>
    <w:p w:rsidR="00A63631" w:rsidRDefault="00A63631">
      <w:pPr>
        <w:pStyle w:val="Corpotesto"/>
        <w:spacing w:before="7"/>
        <w:rPr>
          <w:rFonts w:ascii="Verdana"/>
          <w:sz w:val="36"/>
        </w:rPr>
      </w:pPr>
    </w:p>
    <w:p w:rsidR="00A63631" w:rsidRDefault="008913EF">
      <w:pPr>
        <w:spacing w:before="1"/>
        <w:ind w:left="212"/>
        <w:rPr>
          <w:rFonts w:ascii="Verdana"/>
        </w:rPr>
      </w:pPr>
      <w:r>
        <w:rPr>
          <w:rFonts w:ascii="Verdana"/>
        </w:rPr>
        <w:t>Descrizione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della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situazione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potenziale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conflitto:</w:t>
      </w: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B3490F">
      <w:pPr>
        <w:pStyle w:val="Corpotesto"/>
        <w:spacing w:before="5"/>
        <w:rPr>
          <w:rFonts w:ascii="Verdana"/>
          <w:sz w:val="13"/>
        </w:rPr>
      </w:pPr>
      <w:r>
        <w:pict>
          <v:shape id="docshape11" o:spid="_x0000_s1043" style="position:absolute;margin-left:56.6pt;margin-top:9.4pt;width:475.65pt;height:.1pt;z-index:-15725568;mso-wrap-distance-left:0;mso-wrap-distance-right:0;mso-position-horizontal-relative:page" coordorigin="1132,188" coordsize="9513,0" path="m1132,188r9513,e" filled="f" strokeweight=".22978mm">
            <v:path arrowok="t"/>
            <w10:wrap type="topAndBottom" anchorx="page"/>
          </v:shape>
        </w:pict>
      </w:r>
      <w:r>
        <w:pict>
          <v:shape id="docshape12" o:spid="_x0000_s1042" style="position:absolute;margin-left:56.6pt;margin-top:23.8pt;width:475.65pt;height:.1pt;z-index:-15725056;mso-wrap-distance-left:0;mso-wrap-distance-right:0;mso-position-horizontal-relative:page" coordorigin="1132,476" coordsize="9513,0" path="m1132,476r9513,e" filled="f" strokeweight=".22978mm">
            <v:path arrowok="t"/>
            <w10:wrap type="topAndBottom" anchorx="page"/>
          </v:shape>
        </w:pict>
      </w:r>
      <w:r>
        <w:pict>
          <v:shape id="docshape13" o:spid="_x0000_s1041" style="position:absolute;margin-left:56.6pt;margin-top:38.3pt;width:475.65pt;height:.1pt;z-index:-15724544;mso-wrap-distance-left:0;mso-wrap-distance-right:0;mso-position-horizontal-relative:page" coordorigin="1132,766" coordsize="9513,0" path="m1132,766r9513,e" filled="f" strokeweight=".22978mm">
            <v:path arrowok="t"/>
            <w10:wrap type="topAndBottom" anchorx="page"/>
          </v:shape>
        </w:pict>
      </w:r>
      <w:r>
        <w:pict>
          <v:shape id="docshape14" o:spid="_x0000_s1040" style="position:absolute;margin-left:56.6pt;margin-top:52.7pt;width:475.65pt;height:.1pt;z-index:-15724032;mso-wrap-distance-left:0;mso-wrap-distance-right:0;mso-position-horizontal-relative:page" coordorigin="1132,1054" coordsize="9513,0" path="m1132,1054r9513,e" filled="f" strokeweight=".22978mm">
            <v:path arrowok="t"/>
            <w10:wrap type="topAndBottom" anchorx="page"/>
          </v:shape>
        </w:pict>
      </w:r>
      <w:r>
        <w:pict>
          <v:shape id="docshape15" o:spid="_x0000_s1039" style="position:absolute;margin-left:56.6pt;margin-top:67.1pt;width:475.65pt;height:.1pt;z-index:-15723520;mso-wrap-distance-left:0;mso-wrap-distance-right:0;mso-position-horizontal-relative:page" coordorigin="1132,1342" coordsize="9513,0" path="m1132,1342r9513,e" filled="f" strokeweight=".22978mm">
            <v:path arrowok="t"/>
            <w10:wrap type="topAndBottom" anchorx="page"/>
          </v:shape>
        </w:pict>
      </w:r>
      <w:r>
        <w:pict>
          <v:shape id="docshape16" o:spid="_x0000_s1038" style="position:absolute;margin-left:56.6pt;margin-top:81.5pt;width:475.65pt;height:.1pt;z-index:-15723008;mso-wrap-distance-left:0;mso-wrap-distance-right:0;mso-position-horizontal-relative:page" coordorigin="1132,1630" coordsize="9513,0" path="m1132,1630r9513,e" filled="f" strokeweight=".22978mm">
            <v:path arrowok="t"/>
            <w10:wrap type="topAndBottom" anchorx="page"/>
          </v:shape>
        </w:pict>
      </w:r>
      <w:r>
        <w:pict>
          <v:shape id="docshape17" o:spid="_x0000_s1037" style="position:absolute;margin-left:56.6pt;margin-top:95.9pt;width:461.6pt;height:.1pt;z-index:-15722496;mso-wrap-distance-left:0;mso-wrap-distance-right:0;mso-position-horizontal-relative:page" coordorigin="1132,1918" coordsize="9232,0" path="m1132,1918r9232,e" filled="f" strokeweight=".22978mm">
            <v:path arrowok="t"/>
            <w10:wrap type="topAndBottom" anchorx="page"/>
          </v:shape>
        </w:pict>
      </w: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4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spacing w:before="8"/>
        <w:rPr>
          <w:rFonts w:ascii="Verdana"/>
        </w:rPr>
      </w:pPr>
    </w:p>
    <w:p w:rsidR="00A63631" w:rsidRDefault="00B3490F">
      <w:pPr>
        <w:spacing w:before="101" w:line="259" w:lineRule="auto"/>
        <w:ind w:left="212" w:right="250" w:firstLine="617"/>
        <w:jc w:val="both"/>
        <w:rPr>
          <w:rFonts w:ascii="Verdana" w:hAnsi="Verdana"/>
        </w:rPr>
      </w:pPr>
      <w:r>
        <w:pict>
          <v:rect id="docshape18" o:spid="_x0000_s1036" style="position:absolute;left:0;text-align:left;margin-left:56.7pt;margin-top:5.3pt;width:11.25pt;height:10.5pt;z-index:-15954944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>non rientra in nessuna delle categorie indicate nei punti che precedono, ma che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sussistono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esclusivamente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i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seguenti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rapporti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finanziari,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operativi,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contrattuali,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lavorativi o di un’altra natura con la Fondazione o con i Soggetti Rilevanti, nonché con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le Società che sono da questi controllate o che sono a questi collegate o con i soggetti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che sono stretti familiari degli stessi (o indicare eventuali ulteriori potenziali conflitti</w:t>
      </w:r>
      <w:r w:rsidR="008913EF">
        <w:rPr>
          <w:rFonts w:ascii="Verdana" w:hAnsi="Verdana"/>
          <w:spacing w:val="1"/>
        </w:rPr>
        <w:t xml:space="preserve"> </w:t>
      </w:r>
      <w:r w:rsidR="008913EF">
        <w:rPr>
          <w:rFonts w:ascii="Verdana" w:hAnsi="Verdana"/>
        </w:rPr>
        <w:t>d’interesse):</w:t>
      </w: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B3490F">
      <w:pPr>
        <w:pStyle w:val="Corpotesto"/>
        <w:spacing w:before="4"/>
        <w:rPr>
          <w:rFonts w:ascii="Verdana"/>
          <w:sz w:val="11"/>
        </w:rPr>
      </w:pPr>
      <w:r>
        <w:pict>
          <v:shape id="docshape19" o:spid="_x0000_s1035" style="position:absolute;margin-left:56.65pt;margin-top:8.1pt;width:475.65pt;height:.1pt;z-index:-15721984;mso-wrap-distance-left:0;mso-wrap-distance-right:0;mso-position-horizontal-relative:page" coordorigin="1133,162" coordsize="9513,0" path="m1133,162r9512,e" filled="f" strokeweight=".22978mm">
            <v:path arrowok="t"/>
            <w10:wrap type="topAndBottom" anchorx="page"/>
          </v:shape>
        </w:pict>
      </w:r>
      <w:r>
        <w:pict>
          <v:shape id="docshape20" o:spid="_x0000_s1034" style="position:absolute;margin-left:56.65pt;margin-top:22.65pt;width:475.65pt;height:.1pt;z-index:-15721472;mso-wrap-distance-left:0;mso-wrap-distance-right:0;mso-position-horizontal-relative:page" coordorigin="1133,453" coordsize="9513,0" path="m1133,453r9512,e" filled="f" strokeweight=".22978mm">
            <v:path arrowok="t"/>
            <w10:wrap type="topAndBottom" anchorx="page"/>
          </v:shape>
        </w:pict>
      </w:r>
      <w:r>
        <w:pict>
          <v:shape id="docshape21" o:spid="_x0000_s1033" style="position:absolute;margin-left:56.65pt;margin-top:37.05pt;width:475.65pt;height:.1pt;z-index:-15720960;mso-wrap-distance-left:0;mso-wrap-distance-right:0;mso-position-horizontal-relative:page" coordorigin="1133,741" coordsize="9513,0" path="m1133,741r9512,e" filled="f" strokeweight=".22978mm">
            <v:path arrowok="t"/>
            <w10:wrap type="topAndBottom" anchorx="page"/>
          </v:shape>
        </w:pict>
      </w:r>
      <w:r>
        <w:pict>
          <v:shape id="docshape22" o:spid="_x0000_s1032" style="position:absolute;margin-left:56.65pt;margin-top:51.45pt;width:475.65pt;height:.1pt;z-index:-15720448;mso-wrap-distance-left:0;mso-wrap-distance-right:0;mso-position-horizontal-relative:page" coordorigin="1133,1029" coordsize="9513,0" path="m1133,1029r9512,e" filled="f" strokeweight=".22978mm">
            <v:path arrowok="t"/>
            <w10:wrap type="topAndBottom" anchorx="page"/>
          </v:shape>
        </w:pict>
      </w:r>
      <w:r>
        <w:pict>
          <v:shape id="docshape23" o:spid="_x0000_s1031" style="position:absolute;margin-left:56.65pt;margin-top:65.8pt;width:475.65pt;height:.1pt;z-index:-15719936;mso-wrap-distance-left:0;mso-wrap-distance-right:0;mso-position-horizontal-relative:page" coordorigin="1133,1316" coordsize="9513,0" path="m1133,1316r9512,e" filled="f" strokeweight=".22978mm">
            <v:path arrowok="t"/>
            <w10:wrap type="topAndBottom" anchorx="page"/>
          </v:shape>
        </w:pict>
      </w:r>
      <w:r>
        <w:pict>
          <v:shape id="docshape24" o:spid="_x0000_s1030" style="position:absolute;margin-left:56.65pt;margin-top:80.2pt;width:475.65pt;height:.1pt;z-index:-15719424;mso-wrap-distance-left:0;mso-wrap-distance-right:0;mso-position-horizontal-relative:page" coordorigin="1133,1604" coordsize="9513,0" path="m1133,1604r9512,e" filled="f" strokeweight=".22978mm">
            <v:path arrowok="t"/>
            <w10:wrap type="topAndBottom" anchorx="page"/>
          </v:shape>
        </w:pict>
      </w:r>
      <w:r>
        <w:pict>
          <v:shape id="docshape25" o:spid="_x0000_s1029" style="position:absolute;margin-left:56.65pt;margin-top:94.6pt;width:461.6pt;height:.1pt;z-index:-15718912;mso-wrap-distance-left:0;mso-wrap-distance-right:0;mso-position-horizontal-relative:page" coordorigin="1133,1892" coordsize="9232,0" path="m1133,1892r9231,e" filled="f" strokeweight=".22978mm">
            <v:path arrowok="t"/>
            <w10:wrap type="topAndBottom" anchorx="page"/>
          </v:shape>
        </w:pict>
      </w:r>
    </w:p>
    <w:p w:rsidR="00A63631" w:rsidRDefault="00A63631">
      <w:pPr>
        <w:pStyle w:val="Corpotesto"/>
        <w:spacing w:before="4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2"/>
        <w:rPr>
          <w:rFonts w:ascii="Verdana"/>
          <w:sz w:val="21"/>
        </w:rPr>
      </w:pPr>
    </w:p>
    <w:p w:rsidR="00A63631" w:rsidRDefault="00A63631">
      <w:pPr>
        <w:pStyle w:val="Corpotesto"/>
        <w:spacing w:before="11"/>
        <w:rPr>
          <w:rFonts w:ascii="Verdana"/>
          <w:sz w:val="7"/>
        </w:rPr>
      </w:pPr>
    </w:p>
    <w:p w:rsidR="00A63631" w:rsidRDefault="00B3490F">
      <w:pPr>
        <w:spacing w:before="101" w:line="256" w:lineRule="auto"/>
        <w:ind w:left="212" w:firstLine="619"/>
        <w:rPr>
          <w:rFonts w:ascii="Verdana" w:hAnsi="Verdana"/>
        </w:rPr>
      </w:pPr>
      <w:r>
        <w:pict>
          <v:rect id="docshape26" o:spid="_x0000_s1028" style="position:absolute;left:0;text-align:left;margin-left:56.7pt;margin-top:5.2pt;width:11.25pt;height:10.5pt;z-index:-15954432;mso-position-horizontal-relative:page" filled="f" strokecolor="#41709c" strokeweight="1pt">
            <w10:wrap anchorx="page"/>
          </v:rect>
        </w:pict>
      </w:r>
      <w:r w:rsidR="008913EF">
        <w:rPr>
          <w:rFonts w:ascii="Verdana" w:hAnsi="Verdana"/>
        </w:rPr>
        <w:t>la</w:t>
      </w:r>
      <w:r w:rsidR="008913EF">
        <w:rPr>
          <w:rFonts w:ascii="Verdana" w:hAnsi="Verdana"/>
          <w:spacing w:val="18"/>
        </w:rPr>
        <w:t xml:space="preserve"> </w:t>
      </w:r>
      <w:r w:rsidR="008913EF">
        <w:rPr>
          <w:rFonts w:ascii="Verdana" w:hAnsi="Verdana"/>
        </w:rPr>
        <w:t>inesistenza</w:t>
      </w:r>
      <w:r w:rsidR="008913EF">
        <w:rPr>
          <w:rFonts w:ascii="Verdana" w:hAnsi="Verdana"/>
          <w:spacing w:val="17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16"/>
        </w:rPr>
        <w:t xml:space="preserve"> </w:t>
      </w:r>
      <w:r w:rsidR="008913EF">
        <w:rPr>
          <w:rFonts w:ascii="Verdana" w:hAnsi="Verdana"/>
        </w:rPr>
        <w:t>rapporti</w:t>
      </w:r>
      <w:r w:rsidR="008913EF">
        <w:rPr>
          <w:rFonts w:ascii="Verdana" w:hAnsi="Verdana"/>
          <w:spacing w:val="14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13"/>
        </w:rPr>
        <w:t xml:space="preserve"> </w:t>
      </w:r>
      <w:r w:rsidR="008913EF">
        <w:rPr>
          <w:rFonts w:ascii="Verdana" w:hAnsi="Verdana"/>
        </w:rPr>
        <w:t>collegamento,</w:t>
      </w:r>
      <w:r w:rsidR="008913EF">
        <w:rPr>
          <w:rFonts w:ascii="Verdana" w:hAnsi="Verdana"/>
          <w:spacing w:val="16"/>
        </w:rPr>
        <w:t xml:space="preserve"> </w:t>
      </w:r>
      <w:r w:rsidR="008913EF">
        <w:rPr>
          <w:rFonts w:ascii="Verdana" w:hAnsi="Verdana"/>
        </w:rPr>
        <w:t>professionali</w:t>
      </w:r>
      <w:r w:rsidR="008913EF">
        <w:rPr>
          <w:rFonts w:ascii="Verdana" w:hAnsi="Verdana"/>
          <w:spacing w:val="14"/>
        </w:rPr>
        <w:t xml:space="preserve"> </w:t>
      </w:r>
      <w:r w:rsidR="008913EF">
        <w:rPr>
          <w:rFonts w:ascii="Verdana" w:hAnsi="Verdana"/>
        </w:rPr>
        <w:t>o</w:t>
      </w:r>
      <w:r w:rsidR="008913EF">
        <w:rPr>
          <w:rFonts w:ascii="Verdana" w:hAnsi="Verdana"/>
          <w:spacing w:val="17"/>
        </w:rPr>
        <w:t xml:space="preserve"> </w:t>
      </w:r>
      <w:r w:rsidR="008913EF">
        <w:rPr>
          <w:rFonts w:ascii="Verdana" w:hAnsi="Verdana"/>
        </w:rPr>
        <w:t>familiari</w:t>
      </w:r>
      <w:r w:rsidR="008913EF">
        <w:rPr>
          <w:rFonts w:ascii="Verdana" w:hAnsi="Verdana"/>
          <w:spacing w:val="14"/>
        </w:rPr>
        <w:t xml:space="preserve"> </w:t>
      </w:r>
      <w:r w:rsidR="008913EF">
        <w:rPr>
          <w:rFonts w:ascii="Verdana" w:hAnsi="Verdana"/>
        </w:rPr>
        <w:t>con</w:t>
      </w:r>
      <w:r w:rsidR="008913EF">
        <w:rPr>
          <w:rFonts w:ascii="Verdana" w:hAnsi="Verdana"/>
          <w:spacing w:val="16"/>
        </w:rPr>
        <w:t xml:space="preserve"> </w:t>
      </w:r>
      <w:r w:rsidR="008913EF">
        <w:rPr>
          <w:rFonts w:ascii="Verdana" w:hAnsi="Verdana"/>
        </w:rPr>
        <w:t>“Soggetti</w:t>
      </w:r>
      <w:r w:rsidR="008913EF">
        <w:rPr>
          <w:rFonts w:ascii="Verdana" w:hAnsi="Verdana"/>
          <w:spacing w:val="-74"/>
        </w:rPr>
        <w:t xml:space="preserve"> </w:t>
      </w:r>
      <w:r w:rsidR="008913EF">
        <w:rPr>
          <w:rFonts w:ascii="Verdana" w:hAnsi="Verdana"/>
        </w:rPr>
        <w:t>Rilevanti” della</w:t>
      </w:r>
      <w:r w:rsidR="008913EF">
        <w:rPr>
          <w:rFonts w:ascii="Verdana" w:hAnsi="Verdana"/>
          <w:spacing w:val="-1"/>
        </w:rPr>
        <w:t xml:space="preserve"> </w:t>
      </w:r>
      <w:r w:rsidR="008913EF">
        <w:rPr>
          <w:rFonts w:ascii="Verdana" w:hAnsi="Verdana"/>
        </w:rPr>
        <w:t>Fondazione</w:t>
      </w:r>
      <w:r w:rsidR="008913EF">
        <w:rPr>
          <w:rFonts w:ascii="Verdana" w:hAnsi="Verdana"/>
          <w:spacing w:val="-2"/>
        </w:rPr>
        <w:t xml:space="preserve"> </w:t>
      </w:r>
      <w:r w:rsidR="008913EF">
        <w:rPr>
          <w:rFonts w:ascii="Verdana" w:hAnsi="Verdana"/>
        </w:rPr>
        <w:t>e</w:t>
      </w:r>
      <w:r w:rsidR="008913EF">
        <w:rPr>
          <w:rFonts w:ascii="Verdana" w:hAnsi="Verdana"/>
          <w:spacing w:val="2"/>
        </w:rPr>
        <w:t xml:space="preserve"> </w:t>
      </w:r>
      <w:r w:rsidR="008913EF">
        <w:rPr>
          <w:rFonts w:ascii="Verdana" w:hAnsi="Verdana"/>
        </w:rPr>
        <w:t>l’assenza</w:t>
      </w:r>
      <w:r w:rsidR="008913EF">
        <w:rPr>
          <w:rFonts w:ascii="Verdana" w:hAnsi="Verdana"/>
          <w:spacing w:val="-3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-1"/>
        </w:rPr>
        <w:t xml:space="preserve"> </w:t>
      </w:r>
      <w:r w:rsidR="008913EF">
        <w:rPr>
          <w:rFonts w:ascii="Verdana" w:hAnsi="Verdana"/>
        </w:rPr>
        <w:t>potenziali</w:t>
      </w:r>
      <w:r w:rsidR="008913EF">
        <w:rPr>
          <w:rFonts w:ascii="Verdana" w:hAnsi="Verdana"/>
          <w:spacing w:val="-4"/>
        </w:rPr>
        <w:t xml:space="preserve"> </w:t>
      </w:r>
      <w:r w:rsidR="008913EF">
        <w:rPr>
          <w:rFonts w:ascii="Verdana" w:hAnsi="Verdana"/>
        </w:rPr>
        <w:t>conflitti</w:t>
      </w:r>
      <w:r w:rsidR="008913EF">
        <w:rPr>
          <w:rFonts w:ascii="Verdana" w:hAnsi="Verdana"/>
          <w:spacing w:val="-5"/>
        </w:rPr>
        <w:t xml:space="preserve"> </w:t>
      </w:r>
      <w:r w:rsidR="008913EF">
        <w:rPr>
          <w:rFonts w:ascii="Verdana" w:hAnsi="Verdana"/>
        </w:rPr>
        <w:t>di</w:t>
      </w:r>
      <w:r w:rsidR="008913EF">
        <w:rPr>
          <w:rFonts w:ascii="Verdana" w:hAnsi="Verdana"/>
          <w:spacing w:val="-2"/>
        </w:rPr>
        <w:t xml:space="preserve"> </w:t>
      </w:r>
      <w:r w:rsidR="008913EF">
        <w:rPr>
          <w:rFonts w:ascii="Verdana" w:hAnsi="Verdana"/>
        </w:rPr>
        <w:t>interesse.</w:t>
      </w:r>
    </w:p>
    <w:p w:rsidR="00A63631" w:rsidRDefault="008913EF">
      <w:pPr>
        <w:spacing w:before="162"/>
        <w:ind w:left="212"/>
        <w:jc w:val="both"/>
        <w:rPr>
          <w:rFonts w:ascii="Verdana"/>
        </w:rPr>
      </w:pPr>
      <w:r>
        <w:rPr>
          <w:rFonts w:ascii="Verdana"/>
        </w:rPr>
        <w:t>Allega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rappresentazione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aggiornata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gruppo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appartenenza.</w:t>
      </w:r>
    </w:p>
    <w:p w:rsidR="00A63631" w:rsidRDefault="008913EF">
      <w:pPr>
        <w:spacing w:before="184" w:line="256" w:lineRule="auto"/>
        <w:ind w:left="212" w:right="251"/>
        <w:jc w:val="both"/>
        <w:rPr>
          <w:rFonts w:ascii="Verdana" w:hAnsi="Verdana"/>
        </w:rPr>
      </w:pPr>
      <w:r>
        <w:rPr>
          <w:rFonts w:ascii="Verdana" w:hAnsi="Verdana"/>
        </w:rPr>
        <w:t>Si impegna a fornire alla Fondazione le informazioni che la stessa, indipendentemente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sopra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dichiarato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allegato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presente,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dovesse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ritenere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utili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necessarie al fine della valutazione della sussistenza di una situazione di potenziale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conflitto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d’interessi.</w:t>
      </w:r>
    </w:p>
    <w:p w:rsidR="00A63631" w:rsidRDefault="00A63631">
      <w:pPr>
        <w:spacing w:line="256" w:lineRule="auto"/>
        <w:jc w:val="both"/>
        <w:rPr>
          <w:rFonts w:ascii="Verdana" w:hAnsi="Verdana"/>
        </w:rPr>
        <w:sectPr w:rsidR="00A63631">
          <w:pgSz w:w="11910" w:h="16840"/>
          <w:pgMar w:top="740" w:right="880" w:bottom="1060" w:left="920" w:header="0" w:footer="866" w:gutter="0"/>
          <w:cols w:space="720"/>
        </w:sectPr>
      </w:pPr>
    </w:p>
    <w:p w:rsidR="00A63631" w:rsidRDefault="008913EF">
      <w:pPr>
        <w:spacing w:before="71" w:line="256" w:lineRule="auto"/>
        <w:ind w:left="212" w:right="253"/>
        <w:jc w:val="both"/>
        <w:rPr>
          <w:rFonts w:ascii="Verdana"/>
        </w:rPr>
      </w:pPr>
      <w:r>
        <w:rPr>
          <w:rFonts w:ascii="Verdana"/>
        </w:rPr>
        <w:lastRenderedPageBreak/>
        <w:t>Si impegna a comunicare tempestivamente alla Fondazione ogni variazione rispetto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alle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informazioni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cui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sopra.</w:t>
      </w:r>
    </w:p>
    <w:p w:rsidR="00A63631" w:rsidRDefault="008913EF">
      <w:pPr>
        <w:spacing w:before="164" w:line="259" w:lineRule="auto"/>
        <w:ind w:left="212" w:right="252"/>
        <w:jc w:val="both"/>
        <w:rPr>
          <w:rFonts w:ascii="Verdana" w:hAnsi="Verdana"/>
        </w:rPr>
      </w:pPr>
      <w:r>
        <w:rPr>
          <w:rFonts w:ascii="Verdana" w:hAnsi="Verdana"/>
        </w:rPr>
        <w:t>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impegna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divulgare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informazioni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riservate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venuto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conoscenza verbalmente, per iscritto, o con qualsiasi altro mezzo, nell’esercizio 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proprie funzioni ovvero dell’attività svolta per conto della Fondazione o in favore della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stessa. Al tal fine si intendono riservate le informazioni o i dati non contenuti 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documenti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pubblicati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sito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istituzionale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Fondazione.</w:t>
      </w:r>
    </w:p>
    <w:p w:rsidR="00A63631" w:rsidRDefault="008913EF">
      <w:pPr>
        <w:spacing w:before="157" w:line="259" w:lineRule="auto"/>
        <w:ind w:left="212" w:right="248"/>
        <w:jc w:val="both"/>
        <w:rPr>
          <w:rFonts w:ascii="Verdana" w:hAnsi="Verdana"/>
        </w:rPr>
      </w:pPr>
      <w:r>
        <w:rPr>
          <w:rFonts w:ascii="Verdana" w:hAnsi="Verdana"/>
        </w:rPr>
        <w:t>Con la apposizione della firma in calce dichiara inoltre di essere a conoscenza 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“Codice Etico” della Fondazione e di aver ricevuto copia del “Codice Enpap per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conflitto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interessi”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dell’elenco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Soggetti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Rilevanti.</w:t>
      </w: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spacing w:before="1"/>
        <w:rPr>
          <w:rFonts w:ascii="Verdana"/>
        </w:rPr>
      </w:pPr>
    </w:p>
    <w:p w:rsidR="00A63631" w:rsidRDefault="008913EF">
      <w:pPr>
        <w:spacing w:before="1" w:line="256" w:lineRule="auto"/>
        <w:ind w:left="212"/>
        <w:rPr>
          <w:rFonts w:ascii="Verdana"/>
        </w:rPr>
      </w:pPr>
      <w:r>
        <w:rPr>
          <w:rFonts w:ascii="Verdana"/>
        </w:rPr>
        <w:t>N.B.</w:t>
      </w:r>
      <w:r>
        <w:rPr>
          <w:rFonts w:ascii="Verdana"/>
          <w:spacing w:val="47"/>
        </w:rPr>
        <w:t xml:space="preserve"> </w:t>
      </w:r>
      <w:r>
        <w:rPr>
          <w:rFonts w:ascii="Verdana"/>
        </w:rPr>
        <w:t>nel</w:t>
      </w:r>
      <w:r>
        <w:rPr>
          <w:rFonts w:ascii="Verdana"/>
          <w:spacing w:val="46"/>
        </w:rPr>
        <w:t xml:space="preserve"> </w:t>
      </w:r>
      <w:r>
        <w:rPr>
          <w:rFonts w:ascii="Verdana"/>
        </w:rPr>
        <w:t>cado</w:t>
      </w:r>
      <w:r>
        <w:rPr>
          <w:rFonts w:ascii="Verdana"/>
          <w:spacing w:val="5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48"/>
        </w:rPr>
        <w:t xml:space="preserve"> </w:t>
      </w:r>
      <w:r>
        <w:rPr>
          <w:rFonts w:ascii="Verdana"/>
        </w:rPr>
        <w:t>cui</w:t>
      </w:r>
      <w:r>
        <w:rPr>
          <w:rFonts w:ascii="Verdana"/>
          <w:spacing w:val="48"/>
        </w:rPr>
        <w:t xml:space="preserve"> </w:t>
      </w:r>
      <w:r>
        <w:rPr>
          <w:rFonts w:ascii="Verdana"/>
        </w:rPr>
        <w:t>gli</w:t>
      </w:r>
      <w:r>
        <w:rPr>
          <w:rFonts w:ascii="Verdana"/>
          <w:spacing w:val="47"/>
        </w:rPr>
        <w:t xml:space="preserve"> </w:t>
      </w:r>
      <w:r>
        <w:rPr>
          <w:rFonts w:ascii="Verdana"/>
        </w:rPr>
        <w:t>spazi</w:t>
      </w:r>
      <w:r>
        <w:rPr>
          <w:rFonts w:ascii="Verdana"/>
          <w:spacing w:val="4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47"/>
        </w:rPr>
        <w:t xml:space="preserve"> </w:t>
      </w:r>
      <w:r>
        <w:rPr>
          <w:rFonts w:ascii="Verdana"/>
        </w:rPr>
        <w:t>compilazione</w:t>
      </w:r>
      <w:r>
        <w:rPr>
          <w:rFonts w:ascii="Verdana"/>
          <w:spacing w:val="49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49"/>
        </w:rPr>
        <w:t xml:space="preserve"> </w:t>
      </w:r>
      <w:r>
        <w:rPr>
          <w:rFonts w:ascii="Verdana"/>
        </w:rPr>
        <w:t>tabelle</w:t>
      </w:r>
      <w:r>
        <w:rPr>
          <w:rFonts w:ascii="Verdana"/>
          <w:spacing w:val="48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48"/>
        </w:rPr>
        <w:t xml:space="preserve"> </w:t>
      </w:r>
      <w:r>
        <w:rPr>
          <w:rFonts w:ascii="Verdana"/>
        </w:rPr>
        <w:t>siano</w:t>
      </w:r>
      <w:r>
        <w:rPr>
          <w:rFonts w:ascii="Verdana"/>
          <w:spacing w:val="49"/>
        </w:rPr>
        <w:t xml:space="preserve"> </w:t>
      </w:r>
      <w:r>
        <w:rPr>
          <w:rFonts w:ascii="Verdana"/>
        </w:rPr>
        <w:t>sufficienti,</w:t>
      </w:r>
      <w:r>
        <w:rPr>
          <w:rFonts w:ascii="Verdana"/>
          <w:spacing w:val="49"/>
        </w:rPr>
        <w:t xml:space="preserve"> </w:t>
      </w:r>
      <w:r>
        <w:rPr>
          <w:rFonts w:ascii="Verdana"/>
        </w:rPr>
        <w:t>si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prega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voler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compilare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una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pagina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aggiuntiva</w:t>
      </w: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rPr>
          <w:rFonts w:ascii="Verdana"/>
          <w:sz w:val="26"/>
        </w:rPr>
      </w:pPr>
    </w:p>
    <w:p w:rsidR="00A63631" w:rsidRDefault="00A63631">
      <w:pPr>
        <w:pStyle w:val="Corpotesto"/>
        <w:spacing w:before="11"/>
        <w:rPr>
          <w:rFonts w:ascii="Verdana"/>
          <w:sz w:val="32"/>
        </w:rPr>
      </w:pPr>
    </w:p>
    <w:p w:rsidR="00A63631" w:rsidRDefault="008913EF">
      <w:pPr>
        <w:tabs>
          <w:tab w:val="left" w:pos="7125"/>
        </w:tabs>
        <w:ind w:left="1628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</w:rPr>
        <w:tab/>
        <w:t>DATA</w:t>
      </w: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B3490F">
      <w:pPr>
        <w:pStyle w:val="Corpotesto"/>
        <w:spacing w:before="3"/>
        <w:rPr>
          <w:rFonts w:ascii="Verdana"/>
          <w:sz w:val="13"/>
        </w:rPr>
      </w:pPr>
      <w:r>
        <w:pict>
          <v:shape id="docshape27" o:spid="_x0000_s1027" style="position:absolute;margin-left:83.65pt;margin-top:9.25pt;width:132.9pt;height:.1pt;z-index:-15717376;mso-wrap-distance-left:0;mso-wrap-distance-right:0;mso-position-horizontal-relative:page" coordorigin="1673,185" coordsize="2658,0" path="m1673,185r2658,e" filled="f" strokeweight=".22978mm">
            <v:path arrowok="t"/>
            <w10:wrap type="topAndBottom" anchorx="page"/>
          </v:shape>
        </w:pict>
      </w:r>
      <w:r>
        <w:pict>
          <v:shape id="docshape28" o:spid="_x0000_s1026" style="position:absolute;margin-left:359.05pt;margin-top:9.25pt;width:132.9pt;height:.1pt;z-index:-15716864;mso-wrap-distance-left:0;mso-wrap-distance-right:0;mso-position-horizontal-relative:page" coordorigin="7181,185" coordsize="2658,0" path="m7181,185r2658,e" filled="f" strokeweight=".22978mm">
            <v:path arrowok="t"/>
            <w10:wrap type="topAndBottom" anchorx="page"/>
          </v:shape>
        </w:pict>
      </w:r>
    </w:p>
    <w:p w:rsidR="00A63631" w:rsidRDefault="00A63631">
      <w:pPr>
        <w:rPr>
          <w:rFonts w:ascii="Verdana"/>
          <w:sz w:val="13"/>
        </w:rPr>
        <w:sectPr w:rsidR="00A63631">
          <w:pgSz w:w="11910" w:h="16840"/>
          <w:pgMar w:top="760" w:right="880" w:bottom="1060" w:left="920" w:header="0" w:footer="866" w:gutter="0"/>
          <w:cols w:space="720"/>
        </w:sectPr>
      </w:pPr>
    </w:p>
    <w:p w:rsidR="00A63631" w:rsidRDefault="008913EF">
      <w:pPr>
        <w:pStyle w:val="Corpotesto"/>
        <w:ind w:left="4118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w:drawing>
          <wp:inline distT="0" distB="0" distL="0" distR="0">
            <wp:extent cx="1049909" cy="17365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909" cy="1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rPr>
          <w:rFonts w:ascii="Verdana"/>
          <w:sz w:val="20"/>
        </w:rPr>
      </w:pPr>
    </w:p>
    <w:p w:rsidR="00A63631" w:rsidRDefault="00A63631">
      <w:pPr>
        <w:pStyle w:val="Corpotesto"/>
        <w:spacing w:before="10"/>
        <w:rPr>
          <w:rFonts w:ascii="Verdana"/>
          <w:sz w:val="27"/>
        </w:rPr>
      </w:pPr>
    </w:p>
    <w:p w:rsidR="00A63631" w:rsidRDefault="008913EF">
      <w:pPr>
        <w:spacing w:before="100"/>
        <w:ind w:left="1350" w:right="1391" w:firstLine="2"/>
        <w:jc w:val="center"/>
        <w:rPr>
          <w:b/>
          <w:sz w:val="72"/>
        </w:rPr>
      </w:pPr>
      <w:bookmarkStart w:id="3" w:name="Codice_Conflitto_Interessi_Allegato_12"/>
      <w:bookmarkEnd w:id="3"/>
      <w:r>
        <w:rPr>
          <w:b/>
          <w:color w:val="207373"/>
          <w:sz w:val="72"/>
        </w:rPr>
        <w:t>CODICE ENPAP</w:t>
      </w:r>
      <w:r>
        <w:rPr>
          <w:b/>
          <w:color w:val="207373"/>
          <w:spacing w:val="1"/>
          <w:sz w:val="72"/>
        </w:rPr>
        <w:t xml:space="preserve"> </w:t>
      </w:r>
      <w:r>
        <w:rPr>
          <w:b/>
          <w:color w:val="207373"/>
          <w:sz w:val="72"/>
        </w:rPr>
        <w:t>PER IL CONFLITTO</w:t>
      </w:r>
      <w:r>
        <w:rPr>
          <w:b/>
          <w:color w:val="207373"/>
          <w:spacing w:val="-180"/>
          <w:sz w:val="72"/>
        </w:rPr>
        <w:t xml:space="preserve"> </w:t>
      </w:r>
      <w:r>
        <w:rPr>
          <w:b/>
          <w:color w:val="207373"/>
          <w:sz w:val="72"/>
        </w:rPr>
        <w:t>DI INTERESSI</w:t>
      </w:r>
    </w:p>
    <w:p w:rsidR="00A63631" w:rsidRDefault="00A63631">
      <w:pPr>
        <w:jc w:val="center"/>
        <w:rPr>
          <w:sz w:val="72"/>
        </w:rPr>
        <w:sectPr w:rsidR="00A63631">
          <w:footerReference w:type="default" r:id="rId11"/>
          <w:pgSz w:w="11910" w:h="16840"/>
          <w:pgMar w:top="320" w:right="880" w:bottom="280" w:left="920" w:header="0" w:footer="0" w:gutter="0"/>
          <w:cols w:space="720"/>
        </w:sectPr>
      </w:pPr>
    </w:p>
    <w:p w:rsidR="00A63631" w:rsidRDefault="00A63631">
      <w:pPr>
        <w:pStyle w:val="Corpotesto"/>
        <w:rPr>
          <w:b/>
          <w:sz w:val="20"/>
        </w:rPr>
      </w:pPr>
    </w:p>
    <w:p w:rsidR="00A63631" w:rsidRDefault="00A63631">
      <w:pPr>
        <w:pStyle w:val="Corpotesto"/>
        <w:rPr>
          <w:b/>
          <w:sz w:val="20"/>
        </w:rPr>
      </w:pPr>
    </w:p>
    <w:p w:rsidR="00A63631" w:rsidRDefault="00A63631">
      <w:pPr>
        <w:pStyle w:val="Corpotesto"/>
        <w:spacing w:before="1"/>
        <w:rPr>
          <w:b/>
          <w:sz w:val="28"/>
        </w:rPr>
      </w:pPr>
    </w:p>
    <w:p w:rsidR="00A63631" w:rsidRDefault="008913EF">
      <w:pPr>
        <w:pStyle w:val="Titolo1"/>
        <w:spacing w:before="100"/>
        <w:ind w:left="3494" w:right="3530"/>
        <w:jc w:val="center"/>
      </w:pPr>
      <w:r>
        <w:t>INDICE</w:t>
      </w:r>
    </w:p>
    <w:p w:rsidR="00A63631" w:rsidRDefault="00A63631">
      <w:pPr>
        <w:pStyle w:val="Corpotesto"/>
        <w:rPr>
          <w:b/>
          <w:sz w:val="20"/>
        </w:rPr>
      </w:pPr>
    </w:p>
    <w:p w:rsidR="00A63631" w:rsidRDefault="00A63631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231"/>
        <w:gridCol w:w="1100"/>
      </w:tblGrid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Premesse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spacing w:line="240" w:lineRule="auto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Finalità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Soggetti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rilevanti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organizzativi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63631">
        <w:trPr>
          <w:trHeight w:val="904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potenziali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spacing w:before="135"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Conflitti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nell’attività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63631">
        <w:trPr>
          <w:trHeight w:val="904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Obbligo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astensione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potenziale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spacing w:before="135" w:line="240" w:lineRule="auto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conflitti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63631">
        <w:trPr>
          <w:trHeight w:val="904"/>
        </w:trPr>
        <w:tc>
          <w:tcPr>
            <w:tcW w:w="1527" w:type="dxa"/>
          </w:tcPr>
          <w:p w:rsidR="00A63631" w:rsidRDefault="00891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Conseguenze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conflitti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spacing w:before="135" w:line="240" w:lineRule="auto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63631">
        <w:trPr>
          <w:trHeight w:val="633"/>
        </w:trPr>
        <w:tc>
          <w:tcPr>
            <w:tcW w:w="1527" w:type="dxa"/>
          </w:tcPr>
          <w:p w:rsidR="00A63631" w:rsidRDefault="008913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Articolo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231" w:type="dxa"/>
          </w:tcPr>
          <w:p w:rsidR="00A63631" w:rsidRDefault="008913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Disposizioni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finali</w:t>
            </w:r>
          </w:p>
        </w:tc>
        <w:tc>
          <w:tcPr>
            <w:tcW w:w="1100" w:type="dxa"/>
          </w:tcPr>
          <w:p w:rsidR="00A63631" w:rsidRDefault="008913EF">
            <w:pPr>
              <w:pStyle w:val="TableParagraph"/>
              <w:spacing w:line="240" w:lineRule="auto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A63631" w:rsidRDefault="00A63631">
      <w:pPr>
        <w:jc w:val="right"/>
        <w:rPr>
          <w:sz w:val="24"/>
        </w:rPr>
        <w:sectPr w:rsidR="00A63631">
          <w:headerReference w:type="default" r:id="rId12"/>
          <w:footerReference w:type="default" r:id="rId13"/>
          <w:pgSz w:w="11910" w:h="16840"/>
          <w:pgMar w:top="1680" w:right="880" w:bottom="900" w:left="920" w:header="361" w:footer="711" w:gutter="0"/>
          <w:pgNumType w:start="2"/>
          <w:cols w:space="720"/>
        </w:sectPr>
      </w:pPr>
    </w:p>
    <w:p w:rsidR="00A63631" w:rsidRDefault="00A63631">
      <w:pPr>
        <w:pStyle w:val="Corpotesto"/>
        <w:rPr>
          <w:b/>
          <w:sz w:val="20"/>
        </w:rPr>
      </w:pPr>
    </w:p>
    <w:p w:rsidR="00A63631" w:rsidRDefault="00A63631">
      <w:pPr>
        <w:pStyle w:val="Corpotesto"/>
        <w:rPr>
          <w:b/>
          <w:sz w:val="28"/>
        </w:rPr>
      </w:pPr>
    </w:p>
    <w:p w:rsidR="00A63631" w:rsidRDefault="008913EF">
      <w:pPr>
        <w:spacing w:before="100"/>
        <w:ind w:left="212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Premesse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riferimenti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normativi</w:t>
      </w:r>
    </w:p>
    <w:p w:rsidR="00A63631" w:rsidRDefault="008913EF">
      <w:pPr>
        <w:pStyle w:val="Titolo2"/>
      </w:pPr>
      <w:r>
        <w:t>Premesse</w:t>
      </w:r>
    </w:p>
    <w:p w:rsidR="00A63631" w:rsidRDefault="008913EF">
      <w:pPr>
        <w:pStyle w:val="Corpotesto"/>
        <w:spacing w:before="1"/>
        <w:ind w:left="212" w:right="251"/>
        <w:jc w:val="both"/>
      </w:pPr>
      <w:r>
        <w:t>L’organizzazione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Previdenza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Psicologi, in forma abbreviata ENPAP,</w:t>
      </w:r>
      <w:r>
        <w:rPr>
          <w:spacing w:val="1"/>
        </w:rPr>
        <w:t xml:space="preserve"> </w:t>
      </w:r>
      <w:r>
        <w:t>sono ispirate a princìpi di</w:t>
      </w:r>
      <w:r>
        <w:rPr>
          <w:spacing w:val="57"/>
        </w:rPr>
        <w:t xml:space="preserve"> </w:t>
      </w:r>
      <w:r>
        <w:t>massima trasparenza 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proofErr w:type="gramStart"/>
      <w:r>
        <w:t>non</w:t>
      </w:r>
      <w:r>
        <w:rPr>
          <w:spacing w:val="1"/>
        </w:rPr>
        <w:t xml:space="preserve"> </w:t>
      </w:r>
      <w:r>
        <w:t>solo</w:t>
      </w:r>
      <w:proofErr w:type="gram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normative,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soprattutto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autoregolamentazione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Statutari</w:t>
      </w:r>
      <w:r>
        <w:rPr>
          <w:spacing w:val="-1"/>
        </w:rPr>
        <w:t xml:space="preserve"> </w:t>
      </w:r>
      <w:r>
        <w:t>dell’Ente.</w:t>
      </w:r>
    </w:p>
    <w:p w:rsidR="00A63631" w:rsidRDefault="008913EF">
      <w:pPr>
        <w:pStyle w:val="Corpotesto"/>
        <w:spacing w:before="121"/>
        <w:ind w:left="212" w:right="249"/>
        <w:jc w:val="both"/>
      </w:pPr>
      <w:r>
        <w:t>L’ENPAP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Fondazione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rilievo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dell’attività di interesse generale svolta - ha ritenuto di adottare un proprio “Codice per la</w:t>
      </w:r>
      <w:r>
        <w:rPr>
          <w:spacing w:val="1"/>
        </w:rPr>
        <w:t xml:space="preserve"> </w:t>
      </w:r>
      <w:proofErr w:type="gramStart"/>
      <w:r>
        <w:t>Trasparenza“</w:t>
      </w:r>
      <w:proofErr w:type="gramEnd"/>
      <w:r>
        <w:t>, un proprio “Modello di Organizzazione, Gestione e Controllo ex D.Lgs. n.</w:t>
      </w:r>
      <w:r>
        <w:rPr>
          <w:spacing w:val="1"/>
        </w:rPr>
        <w:t xml:space="preserve"> </w:t>
      </w:r>
      <w:r>
        <w:t>231/2001”, costituendo nel contempo l’Organismo di Vigilanza dell’ENPAP e adottando un</w:t>
      </w:r>
      <w:r>
        <w:rPr>
          <w:spacing w:val="1"/>
        </w:rPr>
        <w:t xml:space="preserve"> </w:t>
      </w:r>
      <w:r>
        <w:t>“Codice Etico” nel quale sono enunciati i valori e le regole di condotta cui l’Ente ritiene</w:t>
      </w:r>
      <w:r>
        <w:rPr>
          <w:spacing w:val="1"/>
        </w:rPr>
        <w:t xml:space="preserve"> </w:t>
      </w:r>
      <w:r>
        <w:t>imprescindibile</w:t>
      </w:r>
      <w:r>
        <w:rPr>
          <w:spacing w:val="-3"/>
        </w:rPr>
        <w:t xml:space="preserve"> </w:t>
      </w:r>
      <w:r>
        <w:t>attenersi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attività.</w:t>
      </w:r>
    </w:p>
    <w:p w:rsidR="00A63631" w:rsidRDefault="008913EF">
      <w:pPr>
        <w:pStyle w:val="Corpotesto"/>
        <w:spacing w:before="119"/>
        <w:ind w:left="212" w:right="253"/>
        <w:jc w:val="both"/>
      </w:pP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Etico</w:t>
      </w:r>
      <w:r>
        <w:rPr>
          <w:spacing w:val="1"/>
        </w:rPr>
        <w:t xml:space="preserve"> </w:t>
      </w:r>
      <w:r>
        <w:t>ENPAP</w:t>
      </w:r>
      <w:r>
        <w:rPr>
          <w:spacing w:val="1"/>
        </w:rPr>
        <w:t xml:space="preserve"> </w:t>
      </w:r>
      <w:r>
        <w:t>intitolato</w:t>
      </w:r>
      <w:r>
        <w:rPr>
          <w:spacing w:val="1"/>
        </w:rPr>
        <w:t xml:space="preserve"> </w:t>
      </w:r>
      <w:r>
        <w:t>“Conflitto</w:t>
      </w:r>
      <w:r>
        <w:rPr>
          <w:spacing w:val="1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interessi”</w:t>
      </w:r>
      <w:r>
        <w:rPr>
          <w:spacing w:val="1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che:</w:t>
      </w:r>
    </w:p>
    <w:p w:rsidR="00A63631" w:rsidRDefault="008913EF">
      <w:pPr>
        <w:spacing w:before="1"/>
        <w:ind w:left="573" w:right="254"/>
        <w:jc w:val="both"/>
        <w:rPr>
          <w:i/>
          <w:sz w:val="24"/>
        </w:rPr>
      </w:pPr>
      <w:r>
        <w:rPr>
          <w:i/>
          <w:sz w:val="24"/>
        </w:rPr>
        <w:t>“In tutte le attività svolte e in tutti i rapporti intrattenuti dall’Ente, devono evitarsi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situazioni di conflitto di interessi, o che possano anche solo apparire, in conflitto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interessi. In tutte le circostanze, ove tale situazione sia inevitabile, il portatore 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preventiva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all’Organismo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Vigilanza, a meno di situazioni note allo stesso e a tutta l’Ente. Sussiste un conflitto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 esempio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 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cui: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258"/>
        <w:jc w:val="left"/>
        <w:rPr>
          <w:i/>
          <w:sz w:val="24"/>
        </w:rPr>
      </w:pPr>
      <w:r>
        <w:rPr>
          <w:i/>
          <w:sz w:val="24"/>
        </w:rPr>
        <w:t>un collaboratore persegua un interesse diverso dalla mission istituzionale dell’Ente</w:t>
      </w:r>
      <w:r>
        <w:rPr>
          <w:i/>
          <w:spacing w:val="-5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avvantaggi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opportunità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generate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dell’Ente;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257"/>
        <w:jc w:val="left"/>
        <w:rPr>
          <w:i/>
          <w:sz w:val="24"/>
        </w:rPr>
      </w:pPr>
      <w:r>
        <w:rPr>
          <w:i/>
          <w:sz w:val="24"/>
        </w:rPr>
        <w:t>un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“Amministratore”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persegua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interesse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concorrenza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perseguito</w:t>
      </w:r>
      <w:r>
        <w:rPr>
          <w:i/>
          <w:spacing w:val="-55"/>
          <w:sz w:val="24"/>
        </w:rPr>
        <w:t xml:space="preserve"> </w:t>
      </w:r>
      <w:r>
        <w:rPr>
          <w:i/>
          <w:sz w:val="24"/>
        </w:rPr>
        <w:t>dall’Ente;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26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rappresentanti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fornitori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(in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stakeholder)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agiscano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-5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doveri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fiduciari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posizione.</w:t>
      </w:r>
    </w:p>
    <w:p w:rsidR="00A63631" w:rsidRDefault="008913EF">
      <w:pPr>
        <w:spacing w:before="1"/>
        <w:ind w:left="573" w:right="650"/>
        <w:rPr>
          <w:i/>
          <w:sz w:val="24"/>
        </w:rPr>
      </w:pPr>
      <w:r>
        <w:rPr>
          <w:i/>
          <w:sz w:val="24"/>
        </w:rPr>
        <w:t>L’Ente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adotta,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propria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autonomia,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apposito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“Codice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5"/>
          <w:sz w:val="24"/>
        </w:rPr>
        <w:t xml:space="preserve"> </w:t>
      </w:r>
      <w:r>
        <w:rPr>
          <w:i/>
          <w:sz w:val="24"/>
        </w:rPr>
        <w:t>conflitto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interessi”.</w:t>
      </w:r>
    </w:p>
    <w:p w:rsidR="00A63631" w:rsidRDefault="008913EF">
      <w:pPr>
        <w:pStyle w:val="Corpotesto"/>
        <w:spacing w:before="119"/>
        <w:ind w:left="212" w:right="253"/>
        <w:jc w:val="both"/>
      </w:pPr>
      <w:r>
        <w:t>Nell’ambito della gestione delle risorse finanziarie, l’ENPAP ha altresì adottato un proprio</w:t>
      </w:r>
      <w:r>
        <w:rPr>
          <w:spacing w:val="1"/>
        </w:rPr>
        <w:t xml:space="preserve"> </w:t>
      </w:r>
      <w:r>
        <w:t>“Regolamento per la Gestione del Patrimonio”, al cui articolo 8 intitolato “I conflitti di</w:t>
      </w:r>
      <w:r>
        <w:rPr>
          <w:spacing w:val="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incompatibilità”,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che:</w:t>
      </w:r>
    </w:p>
    <w:p w:rsidR="00A63631" w:rsidRDefault="008913EF">
      <w:pPr>
        <w:ind w:left="640" w:right="254"/>
        <w:jc w:val="both"/>
        <w:rPr>
          <w:i/>
          <w:sz w:val="24"/>
        </w:rPr>
      </w:pPr>
      <w:r>
        <w:rPr>
          <w:i/>
          <w:sz w:val="24"/>
        </w:rPr>
        <w:t>“Il Consiglio di amministrazione adotta ogni misura ragionevole per identificare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gestire potenziali conflitti di interesse facenti capo ai soggetti esterni incaricati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gestione, agli advisor e alle controparti bancarie, con particolare riferimento a quelli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potrebbero insorgere tra essi, ovvero imprese appartenenti al loro gruppo,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amministratori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dipendenti,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affinché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incidano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negativamente sugli interessi degli iscritti, secondo quanto previsto dall’articolo 2391</w:t>
      </w:r>
      <w:r>
        <w:rPr>
          <w:i/>
          <w:spacing w:val="-55"/>
          <w:sz w:val="24"/>
        </w:rPr>
        <w:t xml:space="preserve"> </w:t>
      </w:r>
      <w:r>
        <w:rPr>
          <w:i/>
          <w:sz w:val="24"/>
        </w:rPr>
        <w:t>del codice civile e dalle disposizioni vigenti in materia di investimento delle risorse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finanziarie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previdenziali.”</w:t>
      </w:r>
    </w:p>
    <w:p w:rsidR="00A63631" w:rsidRDefault="008913EF">
      <w:pPr>
        <w:pStyle w:val="Corpotesto"/>
        <w:spacing w:before="121"/>
        <w:ind w:left="212" w:right="251"/>
        <w:jc w:val="both"/>
      </w:pPr>
      <w:r>
        <w:t>Gli Organi statutari e la Struttura Organizzativa dell’Ente, nell’adempiere i doveri ad essi</w:t>
      </w:r>
      <w:r>
        <w:rPr>
          <w:spacing w:val="1"/>
        </w:rPr>
        <w:t xml:space="preserve"> </w:t>
      </w:r>
      <w:r>
        <w:t>imposti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generale,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interni,</w:t>
      </w:r>
      <w:r>
        <w:rPr>
          <w:spacing w:val="1"/>
        </w:rPr>
        <w:t xml:space="preserve"> </w:t>
      </w:r>
      <w:r>
        <w:t>perseguono</w:t>
      </w:r>
      <w:r>
        <w:rPr>
          <w:spacing w:val="1"/>
        </w:rPr>
        <w:t xml:space="preserve"> </w:t>
      </w:r>
      <w:r>
        <w:t>l’interesse collettivo degli iscritti e dei beneficiari delle prestazioni istituzionali. Al fine di</w:t>
      </w:r>
      <w:r>
        <w:rPr>
          <w:spacing w:val="1"/>
        </w:rPr>
        <w:t xml:space="preserve"> </w:t>
      </w:r>
      <w:r>
        <w:t>completare il quadro della normativa interna propria dell’Ente, anche quale corollario delle</w:t>
      </w:r>
      <w:r>
        <w:rPr>
          <w:spacing w:val="-55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 trasparenza,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 “Codice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 interessi”</w:t>
      </w:r>
      <w:r>
        <w:rPr>
          <w:spacing w:val="1"/>
        </w:rPr>
        <w:t xml:space="preserve"> </w:t>
      </w:r>
      <w:r>
        <w:t>l’Ente ha</w:t>
      </w:r>
      <w:r>
        <w:rPr>
          <w:spacing w:val="1"/>
        </w:rPr>
        <w:t xml:space="preserve"> </w:t>
      </w:r>
      <w:r>
        <w:t>ravvisato</w:t>
      </w:r>
      <w:r>
        <w:rPr>
          <w:spacing w:val="1"/>
        </w:rPr>
        <w:t xml:space="preserve"> </w:t>
      </w:r>
      <w:r>
        <w:t>l’opportunità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monitoraggio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controllo</w:t>
      </w:r>
      <w:r>
        <w:rPr>
          <w:spacing w:val="29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potenziali</w:t>
      </w:r>
      <w:r>
        <w:rPr>
          <w:spacing w:val="24"/>
        </w:rPr>
        <w:t xml:space="preserve"> </w:t>
      </w:r>
      <w:r>
        <w:t>situazioni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conflitto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interesse</w:t>
      </w:r>
      <w:r>
        <w:rPr>
          <w:spacing w:val="28"/>
        </w:rPr>
        <w:t xml:space="preserve"> </w:t>
      </w:r>
      <w:r>
        <w:t>nell’ambito</w:t>
      </w:r>
    </w:p>
    <w:p w:rsidR="00A63631" w:rsidRDefault="00A63631">
      <w:pPr>
        <w:jc w:val="both"/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8913EF">
      <w:pPr>
        <w:pStyle w:val="Corpotesto"/>
        <w:spacing w:before="101"/>
        <w:ind w:left="212" w:right="253"/>
        <w:jc w:val="both"/>
      </w:pPr>
      <w:r>
        <w:lastRenderedPageBreak/>
        <w:t>dei processi aventi un valore economico e/o strategico significativo per l’Ente – e ciò non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investimenti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intendendo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interessi”</w:t>
      </w:r>
      <w:r>
        <w:rPr>
          <w:spacing w:val="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condizione che può verificarsi quando è a rischio, anche potenzialmente, l’imparzialità dei</w:t>
      </w:r>
      <w:r>
        <w:rPr>
          <w:spacing w:val="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esercitano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potere</w:t>
      </w:r>
      <w:r>
        <w:rPr>
          <w:spacing w:val="-2"/>
        </w:rPr>
        <w:t xml:space="preserve"> </w:t>
      </w:r>
      <w:proofErr w:type="gramStart"/>
      <w:r>
        <w:t>decisionale</w:t>
      </w:r>
      <w:r>
        <w:rPr>
          <w:spacing w:val="2"/>
        </w:rPr>
        <w:t xml:space="preserve"> </w:t>
      </w:r>
      <w:r>
        <w:t>.</w:t>
      </w:r>
      <w:proofErr w:type="gramEnd"/>
    </w:p>
    <w:p w:rsidR="00A63631" w:rsidRDefault="008913EF">
      <w:pPr>
        <w:pStyle w:val="Titolo2"/>
        <w:jc w:val="both"/>
      </w:pPr>
      <w:r>
        <w:t>Riferimenti</w:t>
      </w:r>
      <w:r>
        <w:rPr>
          <w:spacing w:val="-4"/>
        </w:rPr>
        <w:t xml:space="preserve"> </w:t>
      </w:r>
      <w:r>
        <w:t>normativi</w:t>
      </w:r>
    </w:p>
    <w:p w:rsidR="00A63631" w:rsidRDefault="008913EF">
      <w:pPr>
        <w:pStyle w:val="Corpotesto"/>
        <w:spacing w:before="1"/>
        <w:ind w:left="212" w:right="191"/>
      </w:pPr>
      <w:r>
        <w:t>Il</w:t>
      </w:r>
      <w:r>
        <w:rPr>
          <w:spacing w:val="45"/>
        </w:rPr>
        <w:t xml:space="preserve"> </w:t>
      </w:r>
      <w:r>
        <w:t>conflitto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interessi</w:t>
      </w:r>
      <w:r>
        <w:rPr>
          <w:spacing w:val="48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diritto</w:t>
      </w:r>
      <w:r>
        <w:rPr>
          <w:spacing w:val="45"/>
        </w:rPr>
        <w:t xml:space="preserve"> </w:t>
      </w:r>
      <w:r>
        <w:t>societario</w:t>
      </w:r>
      <w:r>
        <w:rPr>
          <w:spacing w:val="47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disciplinato</w:t>
      </w:r>
      <w:r>
        <w:rPr>
          <w:spacing w:val="45"/>
        </w:rPr>
        <w:t xml:space="preserve"> </w:t>
      </w:r>
      <w:r>
        <w:t>dall'articolo</w:t>
      </w:r>
      <w:r>
        <w:rPr>
          <w:spacing w:val="45"/>
        </w:rPr>
        <w:t xml:space="preserve"> </w:t>
      </w:r>
      <w:r>
        <w:t>2391</w:t>
      </w:r>
      <w:r>
        <w:rPr>
          <w:spacing w:val="48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Codice</w:t>
      </w:r>
      <w:r>
        <w:rPr>
          <w:spacing w:val="-55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particolare</w:t>
      </w:r>
      <w:r>
        <w:rPr>
          <w:spacing w:val="20"/>
        </w:rPr>
        <w:t xml:space="preserve"> </w:t>
      </w:r>
      <w:r>
        <w:t>rigore</w:t>
      </w:r>
      <w:r>
        <w:rPr>
          <w:spacing w:val="17"/>
        </w:rPr>
        <w:t xml:space="preserve"> </w:t>
      </w:r>
      <w:r>
        <w:t>sotto</w:t>
      </w:r>
      <w:r>
        <w:rPr>
          <w:spacing w:val="18"/>
        </w:rPr>
        <w:t xml:space="preserve"> </w:t>
      </w:r>
      <w:r>
        <w:t>vari</w:t>
      </w:r>
      <w:r>
        <w:rPr>
          <w:spacing w:val="17"/>
        </w:rPr>
        <w:t xml:space="preserve"> </w:t>
      </w:r>
      <w:r>
        <w:t>profili:</w:t>
      </w:r>
      <w:r>
        <w:rPr>
          <w:spacing w:val="17"/>
        </w:rPr>
        <w:t xml:space="preserve"> </w:t>
      </w:r>
      <w:r>
        <w:t>viene</w:t>
      </w:r>
      <w:r>
        <w:rPr>
          <w:spacing w:val="18"/>
        </w:rPr>
        <w:t xml:space="preserve"> </w:t>
      </w:r>
      <w:r>
        <w:t>tutelata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trasparenza,</w:t>
      </w:r>
      <w:r>
        <w:rPr>
          <w:spacing w:val="19"/>
        </w:rPr>
        <w:t xml:space="preserve"> </w:t>
      </w:r>
      <w:r>
        <w:t>viene</w:t>
      </w:r>
      <w:r>
        <w:rPr>
          <w:spacing w:val="17"/>
        </w:rPr>
        <w:t xml:space="preserve"> </w:t>
      </w:r>
      <w:r>
        <w:t>sancito</w:t>
      </w:r>
      <w:r>
        <w:rPr>
          <w:spacing w:val="-55"/>
        </w:rPr>
        <w:t xml:space="preserve"> </w:t>
      </w:r>
      <w:r>
        <w:t>l’obbligo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astenersi</w:t>
      </w:r>
      <w:r>
        <w:rPr>
          <w:spacing w:val="4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compiere</w:t>
      </w:r>
      <w:r>
        <w:rPr>
          <w:spacing w:val="6"/>
        </w:rPr>
        <w:t xml:space="preserve"> </w:t>
      </w:r>
      <w:r>
        <w:t>un’operazione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interessi,</w:t>
      </w:r>
      <w:r>
        <w:rPr>
          <w:spacing w:val="5"/>
        </w:rPr>
        <w:t xml:space="preserve"> </w:t>
      </w:r>
      <w:r>
        <w:t>viene</w:t>
      </w:r>
      <w:r>
        <w:rPr>
          <w:spacing w:val="5"/>
        </w:rPr>
        <w:t xml:space="preserve"> </w:t>
      </w:r>
      <w:r>
        <w:t>perseguita</w:t>
      </w:r>
      <w:r>
        <w:rPr>
          <w:spacing w:val="-55"/>
        </w:rPr>
        <w:t xml:space="preserve"> </w:t>
      </w:r>
      <w:r>
        <w:t>la prevenzione del danno e sono previsti i casi di risarcimento integrale del danno occorso.</w:t>
      </w:r>
      <w:r>
        <w:rPr>
          <w:spacing w:val="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ambito</w:t>
      </w:r>
      <w:r>
        <w:rPr>
          <w:spacing w:val="12"/>
        </w:rPr>
        <w:t xml:space="preserve"> </w:t>
      </w:r>
      <w:r>
        <w:t>previdenziale,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disciplina</w:t>
      </w:r>
      <w:r>
        <w:rPr>
          <w:spacing w:val="14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forme</w:t>
      </w:r>
      <w:r>
        <w:rPr>
          <w:spacing w:val="11"/>
        </w:rPr>
        <w:t xml:space="preserve"> </w:t>
      </w:r>
      <w:r>
        <w:t>pensionistiche</w:t>
      </w:r>
      <w:r>
        <w:rPr>
          <w:spacing w:val="12"/>
        </w:rPr>
        <w:t xml:space="preserve"> </w:t>
      </w:r>
      <w:r>
        <w:t>complementari</w:t>
      </w:r>
      <w:r>
        <w:rPr>
          <w:spacing w:val="14"/>
        </w:rPr>
        <w:t xml:space="preserve"> </w:t>
      </w:r>
      <w:r>
        <w:t>regolante</w:t>
      </w:r>
      <w:r>
        <w:rPr>
          <w:spacing w:val="-55"/>
        </w:rPr>
        <w:t xml:space="preserve"> </w:t>
      </w:r>
      <w:r>
        <w:t>l’attività</w:t>
      </w:r>
      <w:r>
        <w:rPr>
          <w:spacing w:val="41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cd.</w:t>
      </w:r>
      <w:r>
        <w:rPr>
          <w:spacing w:val="43"/>
        </w:rPr>
        <w:t xml:space="preserve"> </w:t>
      </w:r>
      <w:r>
        <w:t>“fondi</w:t>
      </w:r>
      <w:r>
        <w:rPr>
          <w:spacing w:val="42"/>
        </w:rPr>
        <w:t xml:space="preserve"> </w:t>
      </w:r>
      <w:r>
        <w:t>pensione”</w:t>
      </w:r>
      <w:r>
        <w:rPr>
          <w:spacing w:val="43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normato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materia</w:t>
      </w:r>
      <w:r>
        <w:rPr>
          <w:spacing w:val="41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conflitti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interesse</w:t>
      </w:r>
      <w:r>
        <w:rPr>
          <w:spacing w:val="-55"/>
        </w:rPr>
        <w:t xml:space="preserve"> </w:t>
      </w:r>
      <w:r>
        <w:t>inizialmente</w:t>
      </w:r>
      <w:r>
        <w:rPr>
          <w:spacing w:val="-2"/>
        </w:rPr>
        <w:t xml:space="preserve"> </w:t>
      </w:r>
      <w:r>
        <w:t>con il Decreto</w:t>
      </w:r>
      <w:r>
        <w:rPr>
          <w:spacing w:val="-2"/>
        </w:rPr>
        <w:t xml:space="preserve"> </w:t>
      </w:r>
      <w:r>
        <w:t>n. 703/1996,</w:t>
      </w:r>
      <w:r>
        <w:rPr>
          <w:spacing w:val="-1"/>
        </w:rPr>
        <w:t xml:space="preserve"> </w:t>
      </w:r>
      <w:r>
        <w:t>poi novato</w:t>
      </w:r>
      <w:r>
        <w:rPr>
          <w:spacing w:val="-2"/>
        </w:rPr>
        <w:t xml:space="preserve"> </w:t>
      </w:r>
      <w:r>
        <w:t>dal Decreto</w:t>
      </w:r>
      <w:r>
        <w:rPr>
          <w:spacing w:val="-2"/>
        </w:rPr>
        <w:t xml:space="preserve"> </w:t>
      </w:r>
      <w:r>
        <w:t>n. 166/2014.</w:t>
      </w:r>
    </w:p>
    <w:p w:rsidR="00A63631" w:rsidRDefault="008913EF">
      <w:pPr>
        <w:pStyle w:val="Corpotesto"/>
        <w:spacing w:before="119"/>
        <w:ind w:left="212" w:right="251"/>
        <w:jc w:val="both"/>
      </w:pPr>
      <w:r>
        <w:t>Per quanto riguarda gli enti previdenziali privati, il decreto legge 6 luglio 2011, n. 98,</w:t>
      </w:r>
      <w:r>
        <w:rPr>
          <w:spacing w:val="1"/>
        </w:rPr>
        <w:t xml:space="preserve"> </w:t>
      </w:r>
      <w:r>
        <w:t>convertito con modificazioni dalla legge 15 luglio 2011, n. 111 ha previsto all’articolo 14,</w:t>
      </w:r>
      <w:r>
        <w:rPr>
          <w:spacing w:val="1"/>
        </w:rPr>
        <w:t xml:space="preserve"> </w:t>
      </w:r>
      <w:r>
        <w:t>comma 3, l’emanazione di apposite disposizioni da parte del Ministero dell’economia e</w:t>
      </w:r>
      <w:r>
        <w:rPr>
          <w:spacing w:val="1"/>
        </w:rPr>
        <w:t xml:space="preserve"> </w:t>
      </w:r>
      <w:r>
        <w:t>delle finanze, di concerto con il Ministero del lavoro e delle politiche sociali e sentita la</w:t>
      </w:r>
      <w:r>
        <w:rPr>
          <w:spacing w:val="1"/>
        </w:rPr>
        <w:t xml:space="preserve"> </w:t>
      </w:r>
      <w:r>
        <w:t>COVIP, in materia di investimento delle risorse finanziarie, dei conflitti di interessi e di</w:t>
      </w:r>
      <w:r>
        <w:rPr>
          <w:spacing w:val="1"/>
        </w:rPr>
        <w:t xml:space="preserve"> </w:t>
      </w:r>
      <w:r>
        <w:t>banca</w:t>
      </w:r>
      <w:r>
        <w:rPr>
          <w:spacing w:val="-1"/>
        </w:rPr>
        <w:t xml:space="preserve"> </w:t>
      </w:r>
      <w:r>
        <w:t>depositaria.</w:t>
      </w:r>
    </w:p>
    <w:p w:rsidR="00A63631" w:rsidRDefault="008913EF">
      <w:pPr>
        <w:pStyle w:val="Corpotesto"/>
        <w:spacing w:before="121"/>
        <w:ind w:left="212" w:right="251"/>
        <w:jc w:val="both"/>
      </w:pPr>
      <w:r>
        <w:t>È in corso di emanazione il previsto decreto attuativo che, nel testo posto a consultazione</w:t>
      </w:r>
      <w:r>
        <w:rPr>
          <w:spacing w:val="1"/>
        </w:rPr>
        <w:t xml:space="preserve"> </w:t>
      </w:r>
      <w:r>
        <w:t>pubblica da parte del Ministero dell’economia e delle finanze, contempla uno specifico</w:t>
      </w:r>
      <w:r>
        <w:rPr>
          <w:spacing w:val="1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rPr>
          <w:sz w:val="22"/>
        </w:rPr>
      </w:pPr>
    </w:p>
    <w:p w:rsidR="00A63631" w:rsidRDefault="008913EF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Finalità</w:t>
      </w:r>
    </w:p>
    <w:p w:rsidR="00A63631" w:rsidRDefault="008913EF">
      <w:pPr>
        <w:pStyle w:val="Corpotesto"/>
        <w:spacing w:before="121"/>
        <w:ind w:left="212" w:right="253"/>
        <w:jc w:val="both"/>
      </w:pPr>
      <w:r>
        <w:t>Il</w:t>
      </w:r>
      <w:r>
        <w:rPr>
          <w:spacing w:val="16"/>
        </w:rPr>
        <w:t xml:space="preserve"> </w:t>
      </w:r>
      <w:r>
        <w:t>“Codice</w:t>
      </w:r>
      <w:r>
        <w:rPr>
          <w:spacing w:val="14"/>
        </w:rPr>
        <w:t xml:space="preserve"> </w:t>
      </w:r>
      <w:r>
        <w:t>ENPAP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conflitto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interessi”</w:t>
      </w:r>
      <w:r>
        <w:rPr>
          <w:spacing w:val="15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scopo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disciplinare</w:t>
      </w:r>
      <w:r>
        <w:rPr>
          <w:spacing w:val="15"/>
        </w:rPr>
        <w:t xml:space="preserve"> </w:t>
      </w:r>
      <w:r>
        <w:t>l’individuazione,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monitoraggio,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reportistica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conflitti</w:t>
      </w:r>
      <w:r>
        <w:rPr>
          <w:spacing w:val="1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nell’ambito delle attività</w:t>
      </w:r>
      <w:r>
        <w:rPr>
          <w:spacing w:val="1"/>
        </w:rPr>
        <w:t xml:space="preserve"> </w:t>
      </w:r>
      <w:r>
        <w:t>poste in essere dall’Ente</w:t>
      </w:r>
      <w:r>
        <w:rPr>
          <w:spacing w:val="57"/>
        </w:rPr>
        <w:t xml:space="preserve"> </w:t>
      </w:r>
      <w:r>
        <w:t>Nazionale di Previdenza ed Assistenza</w:t>
      </w:r>
      <w:r>
        <w:rPr>
          <w:spacing w:val="1"/>
        </w:rPr>
        <w:t xml:space="preserve"> </w:t>
      </w:r>
      <w:r>
        <w:t>per gli Psicologi, intendendo per “conflitto di interessi” una situazione reale o potenziale</w:t>
      </w:r>
      <w:r>
        <w:rPr>
          <w:spacing w:val="1"/>
        </w:rPr>
        <w:t xml:space="preserve"> </w:t>
      </w:r>
      <w:r>
        <w:t>che può verificarsi quando un soggetto dell’Ente è portatore di un interesse proprio, o</w:t>
      </w:r>
      <w:r>
        <w:rPr>
          <w:spacing w:val="1"/>
        </w:rPr>
        <w:t xml:space="preserve"> </w:t>
      </w:r>
      <w:r>
        <w:t>facente capo ad un soggetto ad esso collegato, tale da poter compromettere l’imparzialità</w:t>
      </w:r>
      <w:r>
        <w:rPr>
          <w:spacing w:val="1"/>
        </w:rPr>
        <w:t xml:space="preserve"> </w:t>
      </w:r>
      <w:r>
        <w:t>nell’esercizio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ordinarie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straordinarie,</w:t>
      </w:r>
      <w:r>
        <w:rPr>
          <w:spacing w:val="-2"/>
        </w:rPr>
        <w:t xml:space="preserve"> </w:t>
      </w:r>
      <w:r>
        <w:t>interferendo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confliggendo</w:t>
      </w:r>
      <w:r>
        <w:rPr>
          <w:spacing w:val="1"/>
        </w:rPr>
        <w:t xml:space="preserve"> </w:t>
      </w:r>
      <w:r>
        <w:t>con l’interesse</w:t>
      </w:r>
      <w:r>
        <w:rPr>
          <w:spacing w:val="-3"/>
        </w:rPr>
        <w:t xml:space="preserve"> </w:t>
      </w:r>
      <w:r>
        <w:t>dell’Ente.</w:t>
      </w:r>
    </w:p>
    <w:p w:rsidR="00A63631" w:rsidRDefault="008913EF">
      <w:pPr>
        <w:pStyle w:val="Corpotesto"/>
        <w:spacing w:before="120"/>
        <w:ind w:left="212" w:right="251"/>
        <w:jc w:val="both"/>
      </w:pPr>
      <w:r>
        <w:t>I destinatari del presente Codice hanno l’obbligo, nei loro rapporti esterni ed interni, di</w:t>
      </w:r>
      <w:r>
        <w:rPr>
          <w:spacing w:val="1"/>
        </w:rPr>
        <w:t xml:space="preserve"> </w:t>
      </w:r>
      <w:r>
        <w:t>privilegiare gli interessi dell’ENPAP, pertanto degli Iscritti all’Ente, rispetto ad ogni altra</w:t>
      </w:r>
      <w:r>
        <w:rPr>
          <w:spacing w:val="1"/>
        </w:rPr>
        <w:t xml:space="preserve"> </w:t>
      </w:r>
      <w:r>
        <w:t>situazione che potrebbe comportare un beneficio o un vantaggio, anche solo potenziale, per</w:t>
      </w:r>
      <w:r>
        <w:rPr>
          <w:spacing w:val="-55"/>
        </w:rPr>
        <w:t xml:space="preserve"> </w:t>
      </w:r>
      <w:r>
        <w:t>se stessi o per i loro familiari. Tutti coloro che operano per l’Ente, senza distinzioni o</w:t>
      </w:r>
      <w:r>
        <w:rPr>
          <w:spacing w:val="1"/>
        </w:rPr>
        <w:t xml:space="preserve"> </w:t>
      </w:r>
      <w:r>
        <w:t>eccezioni, sono impegnati ad osservare e a fare osservare tali principi nell'ambito delle</w:t>
      </w:r>
      <w:r>
        <w:rPr>
          <w:spacing w:val="1"/>
        </w:rPr>
        <w:t xml:space="preserve"> </w:t>
      </w:r>
      <w:r>
        <w:t>proprie funzioni e responsabilità. In nessun modo la convinzione di agire a vantaggio</w:t>
      </w:r>
      <w:r>
        <w:rPr>
          <w:spacing w:val="1"/>
        </w:rPr>
        <w:t xml:space="preserve"> </w:t>
      </w:r>
      <w:r>
        <w:t>dell’Ente può giustificare l'adozione di comportamenti in contrasto con questi principi.</w:t>
      </w:r>
      <w:r>
        <w:rPr>
          <w:spacing w:val="1"/>
        </w:rPr>
        <w:t xml:space="preserve"> </w:t>
      </w:r>
      <w:r>
        <w:t>Pertanto, i destinatari del presente Codice devono evitare ogni situazione di conflitto e</w:t>
      </w:r>
      <w:r>
        <w:rPr>
          <w:spacing w:val="1"/>
        </w:rPr>
        <w:t xml:space="preserve"> </w:t>
      </w:r>
      <w:r>
        <w:t>devono astenersi da ogni attività che possa contrapporre un interesse personale a quello</w:t>
      </w:r>
      <w:r>
        <w:rPr>
          <w:spacing w:val="1"/>
        </w:rPr>
        <w:t xml:space="preserve"> </w:t>
      </w:r>
      <w:r>
        <w:t>dell’Ente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possa</w:t>
      </w:r>
      <w:r>
        <w:rPr>
          <w:spacing w:val="18"/>
        </w:rPr>
        <w:t xml:space="preserve"> </w:t>
      </w:r>
      <w:r>
        <w:t>interferire</w:t>
      </w:r>
      <w:r>
        <w:rPr>
          <w:spacing w:val="20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intralciare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capacità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assumere,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modo</w:t>
      </w:r>
      <w:r>
        <w:rPr>
          <w:spacing w:val="16"/>
        </w:rPr>
        <w:t xml:space="preserve"> </w:t>
      </w:r>
      <w:r>
        <w:t>imparziale</w:t>
      </w:r>
      <w:r>
        <w:rPr>
          <w:spacing w:val="-5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obiettivo, decisioni nell’interesse</w:t>
      </w:r>
      <w:r>
        <w:rPr>
          <w:spacing w:val="-2"/>
        </w:rPr>
        <w:t xml:space="preserve"> </w:t>
      </w:r>
      <w:r>
        <w:t>dell’ENPAP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Iscritti.</w:t>
      </w:r>
    </w:p>
    <w:p w:rsidR="00A63631" w:rsidRDefault="008913EF">
      <w:pPr>
        <w:pStyle w:val="Corpotesto"/>
        <w:spacing w:before="119"/>
        <w:ind w:left="212" w:right="250"/>
        <w:jc w:val="both"/>
      </w:pPr>
      <w:r>
        <w:t>Al fine di garantire il principio di trasparenza e correttezza e rispettare la fiducia dei propri</w:t>
      </w:r>
      <w:r>
        <w:rPr>
          <w:spacing w:val="1"/>
        </w:rPr>
        <w:t xml:space="preserve"> </w:t>
      </w:r>
      <w:r>
        <w:t xml:space="preserve">Iscritti, delle Istituzioni e degli </w:t>
      </w:r>
      <w:r>
        <w:rPr>
          <w:i/>
        </w:rPr>
        <w:t xml:space="preserve">stakeholder </w:t>
      </w:r>
      <w:r>
        <w:t>in generale, l’ENPAP pone in essere le attività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nell’Ente,</w:t>
      </w:r>
      <w:r>
        <w:rPr>
          <w:spacing w:val="1"/>
        </w:rPr>
        <w:t xml:space="preserve"> </w:t>
      </w:r>
      <w:r>
        <w:t>reali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potenziali,</w:t>
      </w:r>
      <w:r>
        <w:rPr>
          <w:spacing w:val="-1"/>
        </w:rPr>
        <w:t xml:space="preserve"> </w:t>
      </w:r>
      <w:r>
        <w:t>vengano gestite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monitorate.</w:t>
      </w:r>
    </w:p>
    <w:p w:rsidR="00A63631" w:rsidRDefault="00A63631">
      <w:pPr>
        <w:jc w:val="both"/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8913EF">
      <w:pPr>
        <w:pStyle w:val="Corpotesto"/>
        <w:spacing w:before="101"/>
        <w:ind w:left="212" w:right="251"/>
        <w:jc w:val="both"/>
      </w:pPr>
      <w:r>
        <w:lastRenderedPageBreak/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rafforza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 contenute nel Codice Etico e negli altri Regolamenti e Codici adottati dall’Ente,</w:t>
      </w:r>
      <w:r>
        <w:rPr>
          <w:spacing w:val="1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 normativa</w:t>
      </w:r>
      <w:r>
        <w:rPr>
          <w:spacing w:val="-1"/>
        </w:rPr>
        <w:t xml:space="preserve"> </w:t>
      </w:r>
      <w:r>
        <w:t>generale in materia.</w:t>
      </w:r>
    </w:p>
    <w:p w:rsidR="00A63631" w:rsidRDefault="00A63631">
      <w:pPr>
        <w:pStyle w:val="Corpotesto"/>
        <w:spacing w:before="10"/>
        <w:rPr>
          <w:sz w:val="23"/>
        </w:rPr>
      </w:pPr>
    </w:p>
    <w:p w:rsidR="00A63631" w:rsidRDefault="008913EF">
      <w:pPr>
        <w:pStyle w:val="Titolo1"/>
        <w:jc w:val="left"/>
      </w:pPr>
      <w:r>
        <w:t>Articolo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rilevanti</w:t>
      </w:r>
    </w:p>
    <w:p w:rsidR="00A63631" w:rsidRDefault="008913EF">
      <w:pPr>
        <w:pStyle w:val="Corpotesto"/>
        <w:spacing w:before="121"/>
        <w:ind w:left="212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Codice si</w:t>
      </w:r>
      <w:r>
        <w:rPr>
          <w:spacing w:val="-3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per:</w:t>
      </w:r>
    </w:p>
    <w:p w:rsidR="00A63631" w:rsidRDefault="008913EF">
      <w:pPr>
        <w:pStyle w:val="Paragrafoelenco"/>
        <w:numPr>
          <w:ilvl w:val="0"/>
          <w:numId w:val="4"/>
        </w:numPr>
        <w:tabs>
          <w:tab w:val="left" w:pos="847"/>
        </w:tabs>
        <w:spacing w:before="118"/>
        <w:rPr>
          <w:sz w:val="24"/>
        </w:rPr>
      </w:pPr>
      <w:r>
        <w:rPr>
          <w:i/>
          <w:sz w:val="24"/>
        </w:rPr>
        <w:t>Soggetti Rilevanti</w:t>
      </w:r>
      <w:r>
        <w:rPr>
          <w:sz w:val="24"/>
        </w:rPr>
        <w:t>: i</w:t>
      </w:r>
      <w:r>
        <w:rPr>
          <w:spacing w:val="-2"/>
          <w:sz w:val="24"/>
        </w:rPr>
        <w:t xml:space="preserve"> </w:t>
      </w:r>
      <w:r>
        <w:rPr>
          <w:sz w:val="24"/>
        </w:rPr>
        <w:t>soggetti che -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contratto 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dovere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</w:p>
    <w:p w:rsidR="00A63631" w:rsidRDefault="008913EF">
      <w:pPr>
        <w:pStyle w:val="Corpotesto"/>
        <w:spacing w:before="1"/>
        <w:ind w:left="921"/>
      </w:pPr>
      <w:r>
        <w:t>-</w:t>
      </w:r>
      <w:r>
        <w:rPr>
          <w:spacing w:val="30"/>
        </w:rPr>
        <w:t xml:space="preserve"> </w:t>
      </w:r>
      <w:r>
        <w:t>hanno</w:t>
      </w:r>
      <w:r>
        <w:rPr>
          <w:spacing w:val="31"/>
        </w:rPr>
        <w:t xml:space="preserve"> </w:t>
      </w:r>
      <w:r>
        <w:t>l’obbligo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agire</w:t>
      </w:r>
      <w:r>
        <w:rPr>
          <w:spacing w:val="30"/>
        </w:rPr>
        <w:t xml:space="preserve"> </w:t>
      </w:r>
      <w:r>
        <w:t>nell’interesse</w:t>
      </w:r>
      <w:r>
        <w:rPr>
          <w:spacing w:val="32"/>
        </w:rPr>
        <w:t xml:space="preserve"> </w:t>
      </w:r>
      <w:r>
        <w:t>primario</w:t>
      </w:r>
      <w:r>
        <w:rPr>
          <w:spacing w:val="33"/>
        </w:rPr>
        <w:t xml:space="preserve"> </w:t>
      </w:r>
      <w:r>
        <w:t>dell’Ente</w:t>
      </w:r>
      <w:r>
        <w:rPr>
          <w:spacing w:val="31"/>
        </w:rPr>
        <w:t xml:space="preserve"> </w:t>
      </w:r>
      <w:r>
        <w:t>nell’esercizio</w:t>
      </w:r>
      <w:r>
        <w:rPr>
          <w:spacing w:val="33"/>
        </w:rPr>
        <w:t xml:space="preserve"> </w:t>
      </w:r>
      <w:r>
        <w:t>delle</w:t>
      </w:r>
      <w:r>
        <w:rPr>
          <w:spacing w:val="-55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decisionali,</w:t>
      </w:r>
      <w:r>
        <w:rPr>
          <w:spacing w:val="-1"/>
        </w:rPr>
        <w:t xml:space="preserve"> </w:t>
      </w:r>
      <w:r>
        <w:t>di controllo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istruttorie</w:t>
      </w:r>
      <w:r>
        <w:rPr>
          <w:spacing w:val="-4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affidate,</w:t>
      </w:r>
      <w:r>
        <w:rPr>
          <w:spacing w:val="-2"/>
        </w:rPr>
        <w:t xml:space="preserve"> </w:t>
      </w:r>
      <w:r>
        <w:t>ovvero: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1"/>
          <w:tab w:val="left" w:pos="1282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indirizzo</w:t>
      </w:r>
      <w:r>
        <w:rPr>
          <w:spacing w:val="-4"/>
          <w:sz w:val="24"/>
        </w:rPr>
        <w:t xml:space="preserve"> </w:t>
      </w:r>
      <w:r>
        <w:rPr>
          <w:sz w:val="24"/>
        </w:rPr>
        <w:t>generale;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1"/>
          <w:tab w:val="left" w:pos="1282"/>
        </w:tabs>
        <w:spacing w:before="1" w:line="272" w:lineRule="exact"/>
        <w:ind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Componenti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1"/>
          <w:tab w:val="left" w:pos="1282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Componenti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Collegio</w:t>
      </w:r>
      <w:r>
        <w:rPr>
          <w:spacing w:val="-4"/>
          <w:sz w:val="24"/>
        </w:rPr>
        <w:t xml:space="preserve"> </w:t>
      </w:r>
      <w:r>
        <w:rPr>
          <w:sz w:val="24"/>
        </w:rPr>
        <w:t>sindacale;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spacing w:before="1"/>
        <w:ind w:right="254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rappresentano</w:t>
      </w:r>
      <w:r>
        <w:rPr>
          <w:spacing w:val="1"/>
          <w:sz w:val="24"/>
        </w:rPr>
        <w:t xml:space="preserve"> </w:t>
      </w:r>
      <w:r>
        <w:rPr>
          <w:sz w:val="24"/>
        </w:rPr>
        <w:t>l’ENPAP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organismi</w:t>
      </w:r>
      <w:r>
        <w:rPr>
          <w:spacing w:val="1"/>
          <w:sz w:val="24"/>
        </w:rPr>
        <w:t xml:space="preserve"> </w:t>
      </w:r>
      <w:r>
        <w:rPr>
          <w:sz w:val="24"/>
        </w:rPr>
        <w:t>esterni</w:t>
      </w:r>
      <w:r>
        <w:rPr>
          <w:spacing w:val="-2"/>
          <w:sz w:val="24"/>
        </w:rPr>
        <w:t xml:space="preserve"> </w:t>
      </w:r>
      <w:r>
        <w:rPr>
          <w:sz w:val="24"/>
        </w:rPr>
        <w:t>nominati</w:t>
      </w:r>
      <w:r>
        <w:rPr>
          <w:spacing w:val="-1"/>
          <w:sz w:val="24"/>
        </w:rPr>
        <w:t xml:space="preserve"> </w:t>
      </w:r>
      <w:r>
        <w:rPr>
          <w:sz w:val="24"/>
        </w:rPr>
        <w:t>e/o designati dall’Ente;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5"/>
        <w:rPr>
          <w:sz w:val="24"/>
        </w:rPr>
      </w:pPr>
      <w:r>
        <w:rPr>
          <w:sz w:val="24"/>
        </w:rPr>
        <w:t>il Direttore Generale, i Dirigenti e i Quadri responsabili di funzioni decisionali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controllo;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spacing w:before="1"/>
        <w:ind w:right="258"/>
        <w:rPr>
          <w:sz w:val="24"/>
        </w:rPr>
      </w:pPr>
      <w:r>
        <w:rPr>
          <w:sz w:val="24"/>
        </w:rPr>
        <w:t>i Responsabili di specifiche funzioni, sia dipendenti che collaboratori esterni (es.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Vigilanza,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Protezione,</w:t>
      </w:r>
      <w:r>
        <w:rPr>
          <w:spacing w:val="-55"/>
          <w:sz w:val="24"/>
        </w:rPr>
        <w:t xml:space="preserve"> </w:t>
      </w:r>
      <w:r>
        <w:rPr>
          <w:sz w:val="24"/>
        </w:rPr>
        <w:t>ecc.);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8"/>
        <w:rPr>
          <w:sz w:val="24"/>
        </w:rPr>
      </w:pPr>
      <w:r>
        <w:rPr>
          <w:sz w:val="24"/>
        </w:rPr>
        <w:t>i Responsabili Unici dei procedimenti di acquisizione di lavori, servizi e forniture</w:t>
      </w:r>
      <w:r>
        <w:rPr>
          <w:spacing w:val="-5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di 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:rsidR="00A63631" w:rsidRDefault="008913EF">
      <w:pPr>
        <w:pStyle w:val="Paragrafoelenco"/>
        <w:numPr>
          <w:ilvl w:val="0"/>
          <w:numId w:val="4"/>
        </w:numPr>
        <w:tabs>
          <w:tab w:val="left" w:pos="929"/>
        </w:tabs>
        <w:spacing w:before="120"/>
        <w:ind w:left="921" w:right="253" w:hanging="348"/>
        <w:rPr>
          <w:sz w:val="24"/>
        </w:rPr>
      </w:pPr>
      <w:r>
        <w:rPr>
          <w:i/>
          <w:sz w:val="24"/>
        </w:rPr>
        <w:t>Familiari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Collegati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prossimi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Rilevanti, ovvero: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2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stretti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Rilevante,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separato, il convivente, i parenti e gli affini entro il secondo grado e le persone</w:t>
      </w:r>
      <w:r>
        <w:rPr>
          <w:spacing w:val="1"/>
          <w:sz w:val="24"/>
        </w:rPr>
        <w:t xml:space="preserve"> </w:t>
      </w:r>
      <w:r>
        <w:rPr>
          <w:sz w:val="24"/>
        </w:rPr>
        <w:t>viventi a carico del Soggetto Rilevante, del coniuge non legalmente separato e del</w:t>
      </w:r>
      <w:r>
        <w:rPr>
          <w:spacing w:val="-55"/>
          <w:sz w:val="24"/>
        </w:rPr>
        <w:t xml:space="preserve"> </w:t>
      </w:r>
      <w:r>
        <w:rPr>
          <w:sz w:val="24"/>
        </w:rPr>
        <w:t>convivente;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8"/>
        <w:rPr>
          <w:sz w:val="24"/>
        </w:rPr>
      </w:pPr>
      <w:r>
        <w:rPr>
          <w:sz w:val="24"/>
        </w:rPr>
        <w:t>le società di cui il Soggetto Rilevante è socio, esclusi i casi di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azionaria di assoluta minoranza in società di capitali e comunque tali da poter</w:t>
      </w:r>
      <w:r>
        <w:rPr>
          <w:spacing w:val="1"/>
          <w:sz w:val="24"/>
        </w:rPr>
        <w:t xml:space="preserve"> </w:t>
      </w:r>
      <w:r>
        <w:rPr>
          <w:sz w:val="24"/>
        </w:rPr>
        <w:t>escludere</w:t>
      </w:r>
      <w:r>
        <w:rPr>
          <w:spacing w:val="-3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di un’ingerenza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vita</w:t>
      </w:r>
      <w:r>
        <w:rPr>
          <w:spacing w:val="-2"/>
          <w:sz w:val="24"/>
        </w:rPr>
        <w:t xml:space="preserve"> </w:t>
      </w:r>
      <w:r>
        <w:rPr>
          <w:sz w:val="24"/>
        </w:rPr>
        <w:t>sociale;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4"/>
        <w:rPr>
          <w:sz w:val="24"/>
        </w:rPr>
      </w:pPr>
      <w:r>
        <w:rPr>
          <w:sz w:val="24"/>
        </w:rPr>
        <w:t>le società, comprese quelle controllanti o controllate, gli enti, le fondazioni e 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associazioni, anche non riconosciute, nelle quali il Soggetto Rilevante rivesta</w:t>
      </w:r>
      <w:r>
        <w:rPr>
          <w:spacing w:val="1"/>
          <w:sz w:val="24"/>
        </w:rPr>
        <w:t xml:space="preserve"> </w:t>
      </w:r>
      <w:r>
        <w:rPr>
          <w:sz w:val="24"/>
        </w:rPr>
        <w:t>funzioni di amministrazione o di controllo (amministratore, sindaco, direttore</w:t>
      </w:r>
      <w:r>
        <w:rPr>
          <w:spacing w:val="1"/>
          <w:sz w:val="24"/>
        </w:rPr>
        <w:t xml:space="preserve"> </w:t>
      </w:r>
      <w:r>
        <w:rPr>
          <w:sz w:val="24"/>
        </w:rPr>
        <w:t>generale,</w:t>
      </w:r>
      <w:r>
        <w:rPr>
          <w:spacing w:val="1"/>
          <w:sz w:val="24"/>
        </w:rPr>
        <w:t xml:space="preserve"> </w:t>
      </w:r>
      <w:r>
        <w:rPr>
          <w:sz w:val="24"/>
        </w:rPr>
        <w:t>commissario</w:t>
      </w:r>
      <w:r>
        <w:rPr>
          <w:spacing w:val="1"/>
          <w:sz w:val="24"/>
        </w:rPr>
        <w:t xml:space="preserve"> </w:t>
      </w:r>
      <w:r>
        <w:rPr>
          <w:sz w:val="24"/>
        </w:rPr>
        <w:t>liquidatore,</w:t>
      </w:r>
      <w:r>
        <w:rPr>
          <w:spacing w:val="1"/>
          <w:sz w:val="24"/>
        </w:rPr>
        <w:t xml:space="preserve"> </w:t>
      </w:r>
      <w:r>
        <w:rPr>
          <w:sz w:val="24"/>
        </w:rPr>
        <w:t>membro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funzioni equipollenti) o per le quali svolga incarichi di consulenza o alle quali,</w:t>
      </w:r>
      <w:r>
        <w:rPr>
          <w:spacing w:val="1"/>
          <w:sz w:val="24"/>
        </w:rPr>
        <w:t xml:space="preserve"> </w:t>
      </w:r>
      <w:r>
        <w:rPr>
          <w:sz w:val="24"/>
        </w:rPr>
        <w:t>comunque,</w:t>
      </w:r>
      <w:r>
        <w:rPr>
          <w:spacing w:val="-2"/>
          <w:sz w:val="24"/>
        </w:rPr>
        <w:t xml:space="preserve"> </w:t>
      </w:r>
      <w:r>
        <w:rPr>
          <w:sz w:val="24"/>
        </w:rPr>
        <w:t>fornisca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retribuite;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4"/>
        <w:rPr>
          <w:sz w:val="24"/>
        </w:rPr>
      </w:pPr>
      <w:r>
        <w:rPr>
          <w:sz w:val="24"/>
        </w:rPr>
        <w:t>le società, comprese quelle controllanti o controllate, gli enti, le fondazioni e 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stretto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3"/>
          <w:sz w:val="24"/>
        </w:rPr>
        <w:t xml:space="preserve"> </w:t>
      </w:r>
      <w:r>
        <w:rPr>
          <w:sz w:val="24"/>
        </w:rPr>
        <w:t>Rilevante</w:t>
      </w:r>
      <w:r>
        <w:rPr>
          <w:spacing w:val="-3"/>
          <w:sz w:val="24"/>
        </w:rPr>
        <w:t xml:space="preserve"> </w:t>
      </w:r>
      <w:r>
        <w:rPr>
          <w:sz w:val="24"/>
        </w:rPr>
        <w:t>rivesta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 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o di controllo.</w:t>
      </w:r>
    </w:p>
    <w:p w:rsidR="00A63631" w:rsidRDefault="008913EF">
      <w:pPr>
        <w:pStyle w:val="Paragrafoelenco"/>
        <w:numPr>
          <w:ilvl w:val="0"/>
          <w:numId w:val="4"/>
        </w:numPr>
        <w:tabs>
          <w:tab w:val="left" w:pos="819"/>
        </w:tabs>
        <w:spacing w:before="121"/>
        <w:ind w:left="818" w:hanging="258"/>
        <w:rPr>
          <w:sz w:val="24"/>
        </w:rPr>
      </w:pPr>
      <w:r>
        <w:rPr>
          <w:i/>
          <w:sz w:val="24"/>
        </w:rPr>
        <w:t>Controparti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abbiano</w:t>
      </w:r>
      <w:r>
        <w:rPr>
          <w:spacing w:val="-3"/>
          <w:sz w:val="24"/>
        </w:rPr>
        <w:t xml:space="preserve"> </w:t>
      </w:r>
      <w:r>
        <w:rPr>
          <w:sz w:val="24"/>
        </w:rPr>
        <w:t>rapporti</w:t>
      </w:r>
      <w:r>
        <w:rPr>
          <w:spacing w:val="-3"/>
          <w:sz w:val="24"/>
        </w:rPr>
        <w:t xml:space="preserve"> </w:t>
      </w:r>
      <w:r>
        <w:rPr>
          <w:sz w:val="24"/>
        </w:rPr>
        <w:t>negoziali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l’Ente,</w:t>
      </w:r>
      <w:r>
        <w:rPr>
          <w:spacing w:val="-3"/>
          <w:sz w:val="24"/>
        </w:rPr>
        <w:t xml:space="preserve"> </w:t>
      </w:r>
      <w:r>
        <w:rPr>
          <w:sz w:val="24"/>
        </w:rPr>
        <w:t>vale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dire: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1"/>
        <w:rPr>
          <w:sz w:val="24"/>
        </w:rPr>
      </w:pPr>
      <w:r>
        <w:rPr>
          <w:sz w:val="24"/>
        </w:rPr>
        <w:t>i soggetti selezionati per la gestione del patrimonio dell’Ente, comprese le SGR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gestiscono</w:t>
      </w:r>
      <w:r>
        <w:rPr>
          <w:spacing w:val="-1"/>
          <w:sz w:val="24"/>
        </w:rPr>
        <w:t xml:space="preserve"> </w:t>
      </w:r>
      <w:r>
        <w:rPr>
          <w:sz w:val="24"/>
        </w:rPr>
        <w:t>fondi di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mobiliare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immobiliare;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4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specifici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investimenti,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sottoscrizioni di azioni, obbligazioni, quote o che comunque forniscono servizi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spacing w:line="272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controparti</w:t>
      </w:r>
      <w:r>
        <w:rPr>
          <w:spacing w:val="-3"/>
          <w:sz w:val="24"/>
        </w:rPr>
        <w:t xml:space="preserve"> </w:t>
      </w:r>
      <w:r>
        <w:rPr>
          <w:sz w:val="24"/>
        </w:rPr>
        <w:t>bancarie;</w:t>
      </w:r>
    </w:p>
    <w:p w:rsidR="00A63631" w:rsidRDefault="008913EF">
      <w:pPr>
        <w:pStyle w:val="Paragrafoelenco"/>
        <w:numPr>
          <w:ilvl w:val="1"/>
          <w:numId w:val="4"/>
        </w:numPr>
        <w:tabs>
          <w:tab w:val="left" w:pos="1282"/>
        </w:tabs>
        <w:ind w:right="253"/>
        <w:rPr>
          <w:sz w:val="24"/>
        </w:rPr>
      </w:pPr>
      <w:r>
        <w:rPr>
          <w:sz w:val="24"/>
        </w:rPr>
        <w:t>tutti gli operatori economici – imprese, società di consulenza, professionisti - che</w:t>
      </w:r>
      <w:r>
        <w:rPr>
          <w:spacing w:val="-55"/>
          <w:sz w:val="24"/>
        </w:rPr>
        <w:t xml:space="preserve"> </w:t>
      </w:r>
      <w:r>
        <w:rPr>
          <w:sz w:val="24"/>
        </w:rPr>
        <w:t>forniscono</w:t>
      </w:r>
      <w:r>
        <w:rPr>
          <w:spacing w:val="-3"/>
          <w:sz w:val="24"/>
        </w:rPr>
        <w:t xml:space="preserve"> </w:t>
      </w:r>
      <w:r>
        <w:rPr>
          <w:sz w:val="24"/>
        </w:rPr>
        <w:t>lavori,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forniture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svolgono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dell’Ente.</w:t>
      </w:r>
    </w:p>
    <w:p w:rsidR="00A63631" w:rsidRDefault="00A63631">
      <w:pPr>
        <w:jc w:val="both"/>
        <w:rPr>
          <w:sz w:val="24"/>
        </w:rPr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8913EF">
      <w:pPr>
        <w:pStyle w:val="Corpotesto"/>
        <w:spacing w:before="101"/>
        <w:ind w:left="212" w:right="249"/>
        <w:jc w:val="both"/>
      </w:pPr>
      <w:r>
        <w:lastRenderedPageBreak/>
        <w:t>Alla data di adozione del presente Codice non sono identificati soggetti definibili quali</w:t>
      </w:r>
      <w:r>
        <w:rPr>
          <w:spacing w:val="1"/>
        </w:rPr>
        <w:t xml:space="preserve"> </w:t>
      </w:r>
      <w:r>
        <w:t>“Parti</w:t>
      </w:r>
      <w:r>
        <w:rPr>
          <w:spacing w:val="-2"/>
        </w:rPr>
        <w:t xml:space="preserve"> </w:t>
      </w:r>
      <w:r>
        <w:t>Correlate”</w:t>
      </w:r>
      <w:r>
        <w:rPr>
          <w:spacing w:val="-1"/>
        </w:rPr>
        <w:t xml:space="preserve"> </w:t>
      </w:r>
      <w:r>
        <w:t>in grado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-2"/>
        </w:rPr>
        <w:t xml:space="preserve"> </w:t>
      </w:r>
      <w:r>
        <w:t>le decisioni dell’Ente.</w:t>
      </w:r>
    </w:p>
    <w:p w:rsidR="00A63631" w:rsidRDefault="008913EF">
      <w:pPr>
        <w:pStyle w:val="Corpotesto"/>
        <w:spacing w:before="119"/>
        <w:ind w:left="212" w:right="252"/>
        <w:jc w:val="both"/>
      </w:pPr>
      <w:r>
        <w:t xml:space="preserve">Ai fini del presente Codice si intendono </w:t>
      </w:r>
      <w:r>
        <w:rPr>
          <w:i/>
        </w:rPr>
        <w:t xml:space="preserve">Processi Rilevanti </w:t>
      </w:r>
      <w:r>
        <w:t>tutti i processi per la gestione</w:t>
      </w:r>
      <w:r>
        <w:rPr>
          <w:spacing w:val="1"/>
        </w:rPr>
        <w:t xml:space="preserve"> </w:t>
      </w:r>
      <w:r>
        <w:t>delle attività e degli interessi dell’Ente aventi un valore economico e/o strategico, quali a</w:t>
      </w:r>
      <w:r>
        <w:rPr>
          <w:spacing w:val="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esemplificativo 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esaustivo:</w:t>
      </w:r>
    </w:p>
    <w:p w:rsidR="00A63631" w:rsidRDefault="008913EF">
      <w:pPr>
        <w:pStyle w:val="Paragrafoelenco"/>
        <w:numPr>
          <w:ilvl w:val="0"/>
          <w:numId w:val="2"/>
        </w:numPr>
        <w:tabs>
          <w:tab w:val="left" w:pos="934"/>
        </w:tabs>
        <w:spacing w:before="121" w:line="272" w:lineRule="exact"/>
        <w:ind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risorse</w:t>
      </w:r>
      <w:r>
        <w:rPr>
          <w:spacing w:val="-5"/>
          <w:sz w:val="24"/>
        </w:rPr>
        <w:t xml:space="preserve"> </w:t>
      </w:r>
      <w:r>
        <w:rPr>
          <w:sz w:val="24"/>
        </w:rPr>
        <w:t>finanziarie;</w:t>
      </w:r>
    </w:p>
    <w:p w:rsidR="00A63631" w:rsidRDefault="008913EF">
      <w:pPr>
        <w:pStyle w:val="Paragrafoelenco"/>
        <w:numPr>
          <w:ilvl w:val="0"/>
          <w:numId w:val="2"/>
        </w:numPr>
        <w:tabs>
          <w:tab w:val="left" w:pos="934"/>
        </w:tabs>
        <w:ind w:right="262"/>
        <w:jc w:val="left"/>
        <w:rPr>
          <w:sz w:val="24"/>
        </w:rPr>
      </w:pPr>
      <w:r>
        <w:rPr>
          <w:sz w:val="24"/>
        </w:rPr>
        <w:t>l’amministrazione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personale,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4"/>
          <w:sz w:val="24"/>
        </w:rPr>
        <w:t xml:space="preserve"> </w:t>
      </w:r>
      <w:r>
        <w:rPr>
          <w:sz w:val="24"/>
        </w:rPr>
        <w:t>sia</w:t>
      </w:r>
      <w:r>
        <w:rPr>
          <w:spacing w:val="24"/>
          <w:sz w:val="24"/>
        </w:rPr>
        <w:t xml:space="preserve"> </w:t>
      </w:r>
      <w:r>
        <w:rPr>
          <w:sz w:val="24"/>
        </w:rPr>
        <w:t>alla</w:t>
      </w:r>
      <w:r>
        <w:rPr>
          <w:spacing w:val="23"/>
          <w:sz w:val="24"/>
        </w:rPr>
        <w:t xml:space="preserve"> </w:t>
      </w:r>
      <w:r>
        <w:rPr>
          <w:sz w:val="24"/>
        </w:rPr>
        <w:t>procedura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assunzione,</w:t>
      </w:r>
      <w:r>
        <w:rPr>
          <w:spacing w:val="-55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al sistema 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retribuzione;</w:t>
      </w:r>
    </w:p>
    <w:p w:rsidR="00A63631" w:rsidRDefault="008913EF">
      <w:pPr>
        <w:pStyle w:val="Paragrafoelenco"/>
        <w:numPr>
          <w:ilvl w:val="0"/>
          <w:numId w:val="2"/>
        </w:numPr>
        <w:tabs>
          <w:tab w:val="left" w:pos="934"/>
        </w:tabs>
        <w:spacing w:before="1" w:line="272" w:lineRule="exact"/>
        <w:ind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contribuzione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prestazioni;</w:t>
      </w:r>
    </w:p>
    <w:p w:rsidR="00A63631" w:rsidRDefault="008913EF">
      <w:pPr>
        <w:pStyle w:val="Paragrafoelenco"/>
        <w:numPr>
          <w:ilvl w:val="0"/>
          <w:numId w:val="2"/>
        </w:numPr>
        <w:tabs>
          <w:tab w:val="left" w:pos="934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contenzioso;</w:t>
      </w:r>
    </w:p>
    <w:p w:rsidR="00A63631" w:rsidRDefault="008913EF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253"/>
        <w:rPr>
          <w:sz w:val="24"/>
        </w:rPr>
      </w:pPr>
      <w:r>
        <w:rPr>
          <w:sz w:val="24"/>
        </w:rPr>
        <w:t>la selezione di fornitori e consulenti secondo procedure diverse da quelle per le quali</w:t>
      </w:r>
      <w:r>
        <w:rPr>
          <w:spacing w:val="-5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assicuri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buon</w:t>
      </w:r>
      <w:r>
        <w:rPr>
          <w:spacing w:val="1"/>
          <w:sz w:val="24"/>
        </w:rPr>
        <w:t xml:space="preserve"> </w:t>
      </w:r>
      <w:r>
        <w:rPr>
          <w:sz w:val="24"/>
        </w:rPr>
        <w:t>andamento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 attraverso adeguati procedimenti ad evidenza pubblica nella scelta del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spacing w:before="1"/>
        <w:rPr>
          <w:sz w:val="22"/>
        </w:rPr>
      </w:pPr>
    </w:p>
    <w:p w:rsidR="00A63631" w:rsidRDefault="008913EF">
      <w:pPr>
        <w:pStyle w:val="Titolo1"/>
        <w:jc w:val="left"/>
      </w:pPr>
      <w:r>
        <w:t>Articolo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organizzativi</w:t>
      </w:r>
    </w:p>
    <w:p w:rsidR="00A63631" w:rsidRDefault="008913EF">
      <w:pPr>
        <w:pStyle w:val="Corpotesto"/>
        <w:spacing w:before="118"/>
        <w:ind w:left="212" w:right="650"/>
      </w:pPr>
      <w:r>
        <w:t>L’ENPAP</w:t>
      </w:r>
      <w:r>
        <w:rPr>
          <w:spacing w:val="13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posto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tutte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misure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prevenzione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controllo</w:t>
      </w:r>
      <w:r>
        <w:rPr>
          <w:spacing w:val="14"/>
        </w:rPr>
        <w:t xml:space="preserve"> </w:t>
      </w:r>
      <w:r>
        <w:t>necessarie</w:t>
      </w:r>
      <w:r>
        <w:rPr>
          <w:spacing w:val="13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prevenire e</w:t>
      </w:r>
      <w:r>
        <w:rPr>
          <w:spacing w:val="-2"/>
        </w:rPr>
        <w:t xml:space="preserve"> </w:t>
      </w:r>
      <w:r>
        <w:t>mitigare</w:t>
      </w:r>
      <w:r>
        <w:rPr>
          <w:spacing w:val="-1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interessi.</w:t>
      </w:r>
    </w:p>
    <w:p w:rsidR="00A63631" w:rsidRDefault="008913EF">
      <w:pPr>
        <w:pStyle w:val="Corpotesto"/>
        <w:spacing w:before="120"/>
        <w:ind w:left="212"/>
      </w:pP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organizzativi</w:t>
      </w:r>
      <w:r>
        <w:rPr>
          <w:spacing w:val="-2"/>
        </w:rPr>
        <w:t xml:space="preserve"> </w:t>
      </w:r>
      <w:r>
        <w:t>adottati</w:t>
      </w:r>
      <w:r>
        <w:rPr>
          <w:spacing w:val="-6"/>
        </w:rPr>
        <w:t xml:space="preserve"> </w:t>
      </w:r>
      <w:r>
        <w:t>dall’Ente</w:t>
      </w:r>
      <w:r>
        <w:rPr>
          <w:spacing w:val="-6"/>
        </w:rPr>
        <w:t xml:space="preserve"> </w:t>
      </w:r>
      <w:r>
        <w:t>prevedono: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before="1"/>
        <w:ind w:right="251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dimensioni,</w:t>
      </w:r>
      <w:r>
        <w:rPr>
          <w:spacing w:val="-1"/>
          <w:sz w:val="24"/>
        </w:rPr>
        <w:t xml:space="preserve"> </w:t>
      </w: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complessità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59"/>
        <w:rPr>
          <w:sz w:val="24"/>
        </w:rPr>
      </w:pPr>
      <w:r>
        <w:rPr>
          <w:sz w:val="24"/>
        </w:rPr>
        <w:t>una serie di strumenti normativi ed organizzativi interni per una chiara definizione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ruoli,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55"/>
          <w:sz w:val="24"/>
        </w:rPr>
        <w:t xml:space="preserve"> </w:t>
      </w:r>
      <w:r>
        <w:rPr>
          <w:sz w:val="24"/>
        </w:rPr>
        <w:t>corretta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rapporti</w:t>
      </w:r>
      <w:r>
        <w:rPr>
          <w:spacing w:val="-3"/>
          <w:sz w:val="24"/>
        </w:rPr>
        <w:t xml:space="preserve"> </w:t>
      </w:r>
      <w:r>
        <w:rPr>
          <w:sz w:val="24"/>
        </w:rPr>
        <w:t>interni</w:t>
      </w:r>
      <w:r>
        <w:rPr>
          <w:spacing w:val="-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organizzazione;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before="1"/>
        <w:ind w:right="252"/>
        <w:rPr>
          <w:sz w:val="24"/>
        </w:rPr>
      </w:pPr>
      <w:r>
        <w:rPr>
          <w:sz w:val="24"/>
        </w:rPr>
        <w:t>uno schema di Organigramma volto alla separazione organizzativa, supportata dalla</w:t>
      </w:r>
      <w:r>
        <w:rPr>
          <w:spacing w:val="-55"/>
          <w:sz w:val="24"/>
        </w:rPr>
        <w:t xml:space="preserve"> </w:t>
      </w:r>
      <w:r>
        <w:rPr>
          <w:sz w:val="24"/>
        </w:rPr>
        <w:t>formalizzazione di apposite procedure interne ed adeguati presidi di controllo, al</w:t>
      </w:r>
      <w:r>
        <w:rPr>
          <w:spacing w:val="1"/>
          <w:sz w:val="24"/>
        </w:rPr>
        <w:t xml:space="preserve"> </w:t>
      </w:r>
      <w:r>
        <w:rPr>
          <w:sz w:val="24"/>
        </w:rPr>
        <w:t>fine di assicurare che nessun soggetto all’interno dell’Ente possa avere il completo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processo;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formalizzazione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processi</w:t>
      </w:r>
      <w:r>
        <w:rPr>
          <w:spacing w:val="-6"/>
          <w:sz w:val="24"/>
        </w:rPr>
        <w:t xml:space="preserve"> </w:t>
      </w:r>
      <w:r>
        <w:rPr>
          <w:sz w:val="24"/>
        </w:rPr>
        <w:t>decisionali</w:t>
      </w:r>
      <w:r>
        <w:rPr>
          <w:spacing w:val="-4"/>
          <w:sz w:val="24"/>
        </w:rPr>
        <w:t xml:space="preserve"> </w:t>
      </w:r>
      <w:r>
        <w:rPr>
          <w:sz w:val="24"/>
        </w:rPr>
        <w:t>dell’Ente;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apposita</w:t>
      </w:r>
      <w:r>
        <w:rPr>
          <w:spacing w:val="-4"/>
          <w:sz w:val="24"/>
        </w:rPr>
        <w:t xml:space="preserve"> </w:t>
      </w:r>
      <w:r>
        <w:rPr>
          <w:sz w:val="24"/>
        </w:rPr>
        <w:t>funzione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interno;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48"/>
        <w:rPr>
          <w:sz w:val="24"/>
        </w:rPr>
      </w:pPr>
      <w:r>
        <w:rPr>
          <w:sz w:val="24"/>
        </w:rPr>
        <w:t>una chiara politica di investimenti, definita in considerazione degli obiettivi e degli</w:t>
      </w:r>
      <w:r>
        <w:rPr>
          <w:spacing w:val="1"/>
          <w:sz w:val="24"/>
        </w:rPr>
        <w:t xml:space="preserve"> </w:t>
      </w:r>
      <w:r>
        <w:rPr>
          <w:sz w:val="24"/>
        </w:rPr>
        <w:t>impegni previdenziali. L’Ente ha adottato un proprio Regolamento per la 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 Patrimonio, ove sono definiti i compiti e le responsabilità dei soggetti – interni</w:t>
      </w:r>
      <w:r>
        <w:rPr>
          <w:spacing w:val="1"/>
          <w:sz w:val="24"/>
        </w:rPr>
        <w:t xml:space="preserve"> </w:t>
      </w:r>
      <w:r>
        <w:rPr>
          <w:sz w:val="24"/>
        </w:rPr>
        <w:t>ed esterni - coinvolti nel processo di investimento, con particolare riferimento 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processi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investimenti,</w:t>
      </w:r>
      <w:r>
        <w:rPr>
          <w:spacing w:val="1"/>
          <w:sz w:val="24"/>
        </w:rPr>
        <w:t xml:space="preserve"> </w:t>
      </w:r>
      <w:r>
        <w:rPr>
          <w:sz w:val="24"/>
        </w:rPr>
        <w:t>impostati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tracciabile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trasparente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funzione degli obiettivi di investimento perseguiti. I soggetti coinvolti nelle varie fasi</w:t>
      </w:r>
      <w:r>
        <w:rPr>
          <w:spacing w:val="-5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ruoli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diversificati,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dettagliatamente indicati nella regolamentazione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- a cui si aggiungono</w:t>
      </w:r>
      <w:r>
        <w:rPr>
          <w:spacing w:val="1"/>
          <w:sz w:val="24"/>
        </w:rPr>
        <w:t xml:space="preserve"> </w:t>
      </w:r>
      <w:r>
        <w:rPr>
          <w:sz w:val="24"/>
        </w:rPr>
        <w:t>ulteriori soggetti esterni incaricati della gestione del patrimonio e le controparti</w:t>
      </w:r>
      <w:r>
        <w:rPr>
          <w:spacing w:val="1"/>
          <w:sz w:val="24"/>
        </w:rPr>
        <w:t xml:space="preserve"> </w:t>
      </w:r>
      <w:r>
        <w:rPr>
          <w:sz w:val="24"/>
        </w:rPr>
        <w:t>bancarie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sono:</w:t>
      </w: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ind w:right="258"/>
        <w:rPr>
          <w:sz w:val="24"/>
        </w:rPr>
      </w:pPr>
      <w:r>
        <w:rPr>
          <w:sz w:val="24"/>
        </w:rPr>
        <w:t xml:space="preserve">il Consiglio di Indirizzo Generale, </w:t>
      </w:r>
      <w:proofErr w:type="gramStart"/>
      <w:r>
        <w:rPr>
          <w:sz w:val="24"/>
        </w:rPr>
        <w:t>a cui</w:t>
      </w:r>
      <w:proofErr w:type="gramEnd"/>
      <w:r>
        <w:rPr>
          <w:sz w:val="24"/>
        </w:rPr>
        <w:t>, tra le altre, è demandata la definizione</w:t>
      </w:r>
      <w:r>
        <w:rPr>
          <w:spacing w:val="1"/>
          <w:sz w:val="24"/>
        </w:rPr>
        <w:t xml:space="preserve"> </w:t>
      </w:r>
      <w:r>
        <w:rPr>
          <w:sz w:val="24"/>
        </w:rPr>
        <w:t>dei criteri generali di investimento, vale a dire le caratteristiche della strategia di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dell’universo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investibili;</w:t>
      </w: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ind w:right="258"/>
        <w:rPr>
          <w:sz w:val="24"/>
        </w:rPr>
      </w:pPr>
      <w:r>
        <w:rPr>
          <w:sz w:val="24"/>
        </w:rPr>
        <w:t>il Gruppo di Lavoro Investimenti del CIG, con un ruolo istruttorio e di studio,</w:t>
      </w:r>
      <w:r>
        <w:rPr>
          <w:spacing w:val="1"/>
          <w:sz w:val="24"/>
        </w:rPr>
        <w:t xml:space="preserve"> </w:t>
      </w:r>
      <w:r>
        <w:rPr>
          <w:sz w:val="24"/>
        </w:rPr>
        <w:t>propedeutico ai momenti di delibera del Consiglio di Indirizzo Generale, rispetto</w:t>
      </w:r>
      <w:r>
        <w:rPr>
          <w:spacing w:val="-55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tematiche inerenti il processo di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investimento;</w:t>
      </w:r>
    </w:p>
    <w:p w:rsidR="00A63631" w:rsidRDefault="00A63631">
      <w:pPr>
        <w:jc w:val="both"/>
        <w:rPr>
          <w:sz w:val="24"/>
        </w:rPr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spacing w:before="101"/>
        <w:ind w:right="254"/>
        <w:rPr>
          <w:sz w:val="24"/>
        </w:rPr>
      </w:pPr>
      <w:r>
        <w:rPr>
          <w:sz w:val="24"/>
        </w:rPr>
        <w:lastRenderedPageBreak/>
        <w:t xml:space="preserve">il Consiglio di Amministrazione, </w:t>
      </w:r>
      <w:proofErr w:type="gramStart"/>
      <w:r>
        <w:rPr>
          <w:sz w:val="24"/>
        </w:rPr>
        <w:t>a cui</w:t>
      </w:r>
      <w:proofErr w:type="gramEnd"/>
      <w:r>
        <w:rPr>
          <w:sz w:val="24"/>
        </w:rPr>
        <w:t>, tra gli altri, sono demandati i poteri per 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fissazione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direttive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dell’Ente;</w:t>
      </w: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ind w:right="256"/>
        <w:rPr>
          <w:sz w:val="24"/>
        </w:rPr>
      </w:pPr>
      <w:r>
        <w:rPr>
          <w:sz w:val="24"/>
        </w:rPr>
        <w:t>la Commissione Investimenti del CdA, con una funzione istruttoria alle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raccordo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5"/>
          <w:sz w:val="24"/>
        </w:rPr>
        <w:t xml:space="preserve"> </w:t>
      </w:r>
      <w:r>
        <w:rPr>
          <w:sz w:val="24"/>
        </w:rPr>
        <w:t>amministrazione stesso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Funzione</w:t>
      </w:r>
      <w:r>
        <w:rPr>
          <w:spacing w:val="-1"/>
          <w:sz w:val="24"/>
        </w:rPr>
        <w:t xml:space="preserve"> </w:t>
      </w:r>
      <w:r>
        <w:rPr>
          <w:sz w:val="24"/>
        </w:rPr>
        <w:t>Finanza;</w:t>
      </w: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ind w:right="257"/>
        <w:rPr>
          <w:sz w:val="24"/>
        </w:rPr>
      </w:pPr>
      <w:r>
        <w:rPr>
          <w:sz w:val="24"/>
        </w:rPr>
        <w:t>la Funzione Finanza, che, tra le altre, collabora con gli advisors e con gli altri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coinvolti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svolgendo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funzione</w:t>
      </w:r>
      <w:r>
        <w:rPr>
          <w:spacing w:val="1"/>
          <w:sz w:val="24"/>
        </w:rPr>
        <w:t xml:space="preserve"> </w:t>
      </w:r>
      <w:r>
        <w:rPr>
          <w:sz w:val="24"/>
        </w:rPr>
        <w:t>istruttoria,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analisi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supporto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allocazione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5"/>
          <w:sz w:val="24"/>
        </w:rPr>
        <w:t xml:space="preserve"> </w:t>
      </w:r>
      <w:r>
        <w:rPr>
          <w:sz w:val="24"/>
        </w:rPr>
        <w:t>monitoraggio,</w:t>
      </w:r>
      <w:r>
        <w:rPr>
          <w:spacing w:val="-5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ordinaria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investimenti;</w:t>
      </w: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ind w:right="257"/>
        <w:rPr>
          <w:sz w:val="24"/>
        </w:rPr>
      </w:pPr>
      <w:r>
        <w:rPr>
          <w:sz w:val="24"/>
        </w:rPr>
        <w:t>il Risk Advisor, al quale sono affidate tra le altre sia l’analisi integrata tra attivo e</w:t>
      </w:r>
      <w:r>
        <w:rPr>
          <w:spacing w:val="1"/>
          <w:sz w:val="24"/>
        </w:rPr>
        <w:t xml:space="preserve"> </w:t>
      </w:r>
      <w:r>
        <w:rPr>
          <w:sz w:val="24"/>
        </w:rPr>
        <w:t>passivo in termini di rischio/rendimento al fine della specificazione dell’asset</w:t>
      </w:r>
      <w:r>
        <w:rPr>
          <w:spacing w:val="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6"/>
          <w:sz w:val="24"/>
        </w:rPr>
        <w:t xml:space="preserve"> </w:t>
      </w:r>
      <w:r>
        <w:rPr>
          <w:sz w:val="24"/>
        </w:rPr>
        <w:t>strategica,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6"/>
          <w:sz w:val="24"/>
        </w:rPr>
        <w:t xml:space="preserve"> </w:t>
      </w:r>
      <w:r>
        <w:rPr>
          <w:sz w:val="24"/>
        </w:rPr>
        <w:t>periodico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patrimonio;</w:t>
      </w:r>
    </w:p>
    <w:p w:rsidR="00A63631" w:rsidRDefault="008913EF">
      <w:pPr>
        <w:pStyle w:val="Paragrafoelenco"/>
        <w:numPr>
          <w:ilvl w:val="1"/>
          <w:numId w:val="3"/>
        </w:numPr>
        <w:tabs>
          <w:tab w:val="left" w:pos="1282"/>
        </w:tabs>
        <w:ind w:right="256"/>
        <w:rPr>
          <w:sz w:val="24"/>
        </w:rPr>
      </w:pPr>
      <w:r>
        <w:rPr>
          <w:sz w:val="24"/>
        </w:rPr>
        <w:t>l’Investment</w:t>
      </w:r>
      <w:r>
        <w:rPr>
          <w:spacing w:val="1"/>
          <w:sz w:val="24"/>
        </w:rPr>
        <w:t xml:space="preserve"> </w:t>
      </w:r>
      <w:r>
        <w:rPr>
          <w:sz w:val="24"/>
        </w:rPr>
        <w:t>Advisor,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affidato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controparti finanziarie e degli strumenti finanziari sulla base dei criteri definiti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53"/>
        <w:rPr>
          <w:sz w:val="24"/>
        </w:rPr>
      </w:pP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proprio</w:t>
      </w:r>
      <w:r>
        <w:rPr>
          <w:spacing w:val="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economia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lavori,</w:t>
      </w:r>
      <w:r>
        <w:rPr>
          <w:spacing w:val="9"/>
          <w:sz w:val="24"/>
        </w:rPr>
        <w:t xml:space="preserve"> </w:t>
      </w:r>
      <w:r>
        <w:rPr>
          <w:sz w:val="24"/>
        </w:rPr>
        <w:t>servizi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forniture</w:t>
      </w:r>
      <w:r>
        <w:rPr>
          <w:spacing w:val="-56"/>
          <w:sz w:val="24"/>
        </w:rPr>
        <w:t xml:space="preserve"> </w:t>
      </w:r>
      <w:r>
        <w:rPr>
          <w:sz w:val="24"/>
        </w:rPr>
        <w:t>e un Regolamento dell’Albo Fornitori, oltre ad aver costituito una funzione interna</w:t>
      </w:r>
      <w:r>
        <w:rPr>
          <w:spacing w:val="1"/>
          <w:sz w:val="24"/>
        </w:rPr>
        <w:t xml:space="preserve"> </w:t>
      </w:r>
      <w:r>
        <w:rPr>
          <w:sz w:val="24"/>
        </w:rPr>
        <w:t>dedicata e formalizzato una specifica procedura acquisti e approvvigionamenti 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riguarda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acquisti;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56"/>
        <w:rPr>
          <w:sz w:val="24"/>
        </w:rPr>
      </w:pPr>
      <w:r>
        <w:rPr>
          <w:sz w:val="24"/>
        </w:rPr>
        <w:t>una specifica procedura di gestione per lo svolgimento della selezione 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per l’assunzione di nuove risorse, oltre ad aver costituito una specifica funzione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1"/>
          <w:sz w:val="24"/>
        </w:rPr>
        <w:t xml:space="preserve"> </w:t>
      </w:r>
      <w:r>
        <w:rPr>
          <w:sz w:val="24"/>
        </w:rPr>
        <w:t>gestione delle</w:t>
      </w:r>
      <w:r>
        <w:rPr>
          <w:spacing w:val="-2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umane;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l’adozione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Etico;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l’adozione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Modello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Gestione,</w:t>
      </w:r>
      <w:r>
        <w:rPr>
          <w:spacing w:val="-1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Controllo</w:t>
      </w:r>
      <w:r>
        <w:rPr>
          <w:spacing w:val="-4"/>
          <w:sz w:val="24"/>
        </w:rPr>
        <w:t xml:space="preserve"> </w:t>
      </w:r>
      <w:r>
        <w:rPr>
          <w:sz w:val="24"/>
        </w:rPr>
        <w:t>ex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231/01;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l’adozione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Trasparenza;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dell’Organismo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Vigilanza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5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231/01;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Trasparenza.</w:t>
      </w:r>
    </w:p>
    <w:p w:rsidR="00A63631" w:rsidRDefault="008913EF">
      <w:pPr>
        <w:pStyle w:val="Corpotesto"/>
        <w:spacing w:before="119"/>
        <w:ind w:left="212" w:right="650"/>
      </w:pPr>
      <w:r>
        <w:t>L’Ente</w:t>
      </w:r>
      <w:r>
        <w:rPr>
          <w:spacing w:val="12"/>
        </w:rPr>
        <w:t xml:space="preserve"> </w:t>
      </w:r>
      <w:r>
        <w:t>verifica</w:t>
      </w:r>
      <w:r>
        <w:rPr>
          <w:spacing w:val="12"/>
        </w:rPr>
        <w:t xml:space="preserve"> </w:t>
      </w:r>
      <w:r>
        <w:t>regolarmente</w:t>
      </w:r>
      <w:r>
        <w:rPr>
          <w:spacing w:val="12"/>
        </w:rPr>
        <w:t xml:space="preserve"> </w:t>
      </w:r>
      <w:r>
        <w:t>l’adeguatezza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l’efficacia</w:t>
      </w:r>
      <w:r>
        <w:rPr>
          <w:spacing w:val="12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strumenti</w:t>
      </w:r>
      <w:r>
        <w:rPr>
          <w:spacing w:val="13"/>
        </w:rPr>
        <w:t xml:space="preserve"> </w:t>
      </w:r>
      <w:r>
        <w:t>organizzativi</w:t>
      </w:r>
      <w:r>
        <w:rPr>
          <w:spacing w:val="12"/>
        </w:rPr>
        <w:t xml:space="preserve"> </w:t>
      </w:r>
      <w:r>
        <w:t>e</w:t>
      </w:r>
      <w:r>
        <w:rPr>
          <w:spacing w:val="-55"/>
        </w:rPr>
        <w:t xml:space="preserve"> </w:t>
      </w:r>
      <w:r>
        <w:t>adotta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correttive.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spacing w:before="7"/>
        <w:rPr>
          <w:sz w:val="32"/>
        </w:rPr>
      </w:pPr>
    </w:p>
    <w:p w:rsidR="00A63631" w:rsidRDefault="008913EF">
      <w:pPr>
        <w:pStyle w:val="Titolo1"/>
        <w:ind w:right="252"/>
      </w:pPr>
      <w:r>
        <w:t>Articolo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iniziale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potenziali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</w:p>
    <w:p w:rsidR="00A63631" w:rsidRDefault="008913EF">
      <w:pPr>
        <w:pStyle w:val="Corpotesto"/>
        <w:spacing w:before="120"/>
        <w:ind w:left="212" w:right="258"/>
        <w:jc w:val="both"/>
      </w:pPr>
      <w:r>
        <w:t>Al fine di prevenire situazioni di conflitto di interesse, con l’entrata in vigore del presente</w:t>
      </w:r>
      <w:r>
        <w:rPr>
          <w:spacing w:val="1"/>
        </w:rPr>
        <w:t xml:space="preserve"> </w:t>
      </w:r>
      <w:r>
        <w:t>Codice e successivamente al momento dell’assegnazione di un incarico o di avvio di un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l’ENPAP</w:t>
      </w:r>
      <w:r>
        <w:rPr>
          <w:spacing w:val="1"/>
        </w:rPr>
        <w:t xml:space="preserve"> </w:t>
      </w:r>
      <w:r>
        <w:t>acquisisce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di sussistenza/insussistenza di relazioni che possano generare situazioni di</w:t>
      </w:r>
      <w:r>
        <w:rPr>
          <w:spacing w:val="1"/>
        </w:rPr>
        <w:t xml:space="preserve"> </w:t>
      </w:r>
      <w:r>
        <w:t>conflitto,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potenziali.</w:t>
      </w:r>
    </w:p>
    <w:p w:rsidR="00A63631" w:rsidRDefault="008913EF">
      <w:pPr>
        <w:pStyle w:val="Corpotesto"/>
        <w:spacing w:before="120"/>
        <w:ind w:left="212" w:right="253"/>
        <w:jc w:val="both"/>
      </w:pPr>
      <w:r>
        <w:t>I</w:t>
      </w:r>
      <w:r>
        <w:rPr>
          <w:spacing w:val="1"/>
        </w:rPr>
        <w:t xml:space="preserve"> </w:t>
      </w:r>
      <w:r>
        <w:t>Soggetti Rilevanti 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rendere note e comunicare tempestivamente le</w:t>
      </w:r>
      <w:r>
        <w:rPr>
          <w:spacing w:val="1"/>
        </w:rPr>
        <w:t xml:space="preserve"> </w:t>
      </w:r>
      <w:r>
        <w:t>eventuali situazioni che ritengono costituire un conflitto di interessi, reale o potenziale. A</w:t>
      </w:r>
      <w:r>
        <w:rPr>
          <w:spacing w:val="1"/>
        </w:rPr>
        <w:t xml:space="preserve"> </w:t>
      </w:r>
      <w:r>
        <w:t>titolo</w:t>
      </w:r>
      <w:r>
        <w:rPr>
          <w:spacing w:val="23"/>
        </w:rPr>
        <w:t xml:space="preserve"> </w:t>
      </w:r>
      <w:r>
        <w:t>esemplificativo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esaustivo,</w:t>
      </w:r>
      <w:r>
        <w:rPr>
          <w:spacing w:val="2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elencano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seguito</w:t>
      </w:r>
      <w:r>
        <w:rPr>
          <w:spacing w:val="26"/>
        </w:rPr>
        <w:t xml:space="preserve"> </w:t>
      </w:r>
      <w:r>
        <w:t>alcune</w:t>
      </w:r>
      <w:r>
        <w:rPr>
          <w:spacing w:val="25"/>
        </w:rPr>
        <w:t xml:space="preserve"> </w:t>
      </w:r>
      <w:r>
        <w:t>tipologie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generare potenzialmente una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interessi: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before="119"/>
        <w:ind w:hanging="361"/>
        <w:rPr>
          <w:sz w:val="24"/>
        </w:rPr>
      </w:pPr>
      <w:r>
        <w:rPr>
          <w:sz w:val="24"/>
        </w:rPr>
        <w:t>Relazioni</w:t>
      </w:r>
      <w:r>
        <w:rPr>
          <w:spacing w:val="-5"/>
          <w:sz w:val="24"/>
        </w:rPr>
        <w:t xml:space="preserve"> </w:t>
      </w:r>
      <w:r>
        <w:rPr>
          <w:sz w:val="24"/>
        </w:rPr>
        <w:t>“finanziarie”:</w:t>
      </w:r>
      <w:r>
        <w:rPr>
          <w:spacing w:val="-4"/>
          <w:sz w:val="24"/>
        </w:rPr>
        <w:t xml:space="preserve"> </w:t>
      </w:r>
      <w:r>
        <w:rPr>
          <w:sz w:val="24"/>
        </w:rPr>
        <w:t>presenza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5"/>
          <w:sz w:val="24"/>
        </w:rPr>
        <w:t xml:space="preserve"> </w:t>
      </w:r>
      <w:r>
        <w:rPr>
          <w:sz w:val="24"/>
        </w:rPr>
        <w:t>finanziari</w:t>
      </w:r>
      <w:r>
        <w:rPr>
          <w:spacing w:val="-4"/>
          <w:sz w:val="24"/>
        </w:rPr>
        <w:t xml:space="preserve"> </w:t>
      </w:r>
      <w:r>
        <w:rPr>
          <w:sz w:val="24"/>
        </w:rPr>
        <w:t>(es.</w:t>
      </w:r>
      <w:r>
        <w:rPr>
          <w:spacing w:val="-2"/>
          <w:sz w:val="24"/>
        </w:rPr>
        <w:t xml:space="preserve"> </w:t>
      </w:r>
      <w:r>
        <w:rPr>
          <w:sz w:val="24"/>
        </w:rPr>
        <w:t>crediti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debiti);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before="1"/>
        <w:ind w:right="258"/>
        <w:rPr>
          <w:sz w:val="24"/>
        </w:rPr>
      </w:pP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“familiari/affettive”: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coniugio,</w:t>
      </w:r>
      <w:r>
        <w:rPr>
          <w:spacing w:val="1"/>
          <w:sz w:val="24"/>
        </w:rPr>
        <w:t xml:space="preserve"> </w:t>
      </w:r>
      <w:r>
        <w:rPr>
          <w:sz w:val="24"/>
        </w:rPr>
        <w:t>convivenza,</w:t>
      </w:r>
      <w:r>
        <w:rPr>
          <w:spacing w:val="1"/>
          <w:sz w:val="24"/>
        </w:rPr>
        <w:t xml:space="preserve"> </w:t>
      </w:r>
      <w:r>
        <w:rPr>
          <w:sz w:val="24"/>
        </w:rPr>
        <w:t>parentela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affinità;</w:t>
      </w:r>
    </w:p>
    <w:p w:rsidR="00A63631" w:rsidRDefault="00A63631">
      <w:pPr>
        <w:jc w:val="both"/>
        <w:rPr>
          <w:sz w:val="24"/>
        </w:rPr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spacing w:before="101"/>
        <w:ind w:right="252"/>
        <w:rPr>
          <w:sz w:val="24"/>
        </w:rPr>
      </w:pPr>
      <w:r>
        <w:rPr>
          <w:sz w:val="24"/>
        </w:rPr>
        <w:lastRenderedPageBreak/>
        <w:t>Relazioni</w:t>
      </w:r>
      <w:r>
        <w:rPr>
          <w:spacing w:val="18"/>
          <w:sz w:val="24"/>
        </w:rPr>
        <w:t xml:space="preserve"> </w:t>
      </w:r>
      <w:r>
        <w:rPr>
          <w:sz w:val="24"/>
        </w:rPr>
        <w:t>“professionali”:</w:t>
      </w:r>
      <w:r>
        <w:rPr>
          <w:spacing w:val="18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sia</w:t>
      </w:r>
      <w:r>
        <w:rPr>
          <w:spacing w:val="18"/>
          <w:sz w:val="24"/>
        </w:rPr>
        <w:t xml:space="preserve"> </w:t>
      </w:r>
      <w:r>
        <w:rPr>
          <w:sz w:val="24"/>
        </w:rPr>
        <w:t>diretta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indiretta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privato;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50"/>
        <w:rPr>
          <w:sz w:val="24"/>
        </w:rPr>
      </w:pPr>
      <w:r>
        <w:rPr>
          <w:sz w:val="24"/>
        </w:rPr>
        <w:t>Relazioni “professionali future”: rischio che durante il periodo di servizio i Soggetti</w:t>
      </w:r>
      <w:r>
        <w:rPr>
          <w:spacing w:val="1"/>
          <w:sz w:val="24"/>
        </w:rPr>
        <w:t xml:space="preserve"> </w:t>
      </w:r>
      <w:r>
        <w:rPr>
          <w:sz w:val="24"/>
        </w:rPr>
        <w:t>Rilevanti possano precostituirsi delle situazioni lavorative vantaggiose per ottenere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per loro</w:t>
      </w:r>
      <w:r>
        <w:rPr>
          <w:spacing w:val="-1"/>
          <w:sz w:val="24"/>
        </w:rPr>
        <w:t xml:space="preserve"> </w:t>
      </w:r>
      <w:r>
        <w:rPr>
          <w:sz w:val="24"/>
        </w:rPr>
        <w:t>attraenti;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50"/>
        <w:rPr>
          <w:sz w:val="24"/>
        </w:rPr>
      </w:pPr>
      <w:r>
        <w:rPr>
          <w:sz w:val="24"/>
        </w:rPr>
        <w:t>Relazioni “extra-istituzionali”: rischio che durante il periodo di servizio i Soggetti</w:t>
      </w:r>
      <w:r>
        <w:rPr>
          <w:spacing w:val="1"/>
          <w:sz w:val="24"/>
        </w:rPr>
        <w:t xml:space="preserve"> </w:t>
      </w:r>
      <w:r>
        <w:rPr>
          <w:sz w:val="24"/>
        </w:rPr>
        <w:t>Rilevanti possano precostituirsi delle situazioni lavorative vantaggiose per ottenere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d’ufficio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extra-istituzionali;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4"/>
        </w:tabs>
        <w:ind w:right="250"/>
        <w:rPr>
          <w:sz w:val="24"/>
        </w:rPr>
      </w:pPr>
      <w:r>
        <w:rPr>
          <w:sz w:val="24"/>
        </w:rPr>
        <w:t>Relazioni “ambigue”: scambio di doni, regali, ospitalità o altri benefici o utilità, 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 degli omaggi d’uso o di cortesia o in relazione ad eventi istituzionali, 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 dal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Etico.</w:t>
      </w:r>
    </w:p>
    <w:p w:rsidR="00A63631" w:rsidRDefault="008913EF">
      <w:pPr>
        <w:pStyle w:val="Corpotesto"/>
        <w:spacing w:before="119"/>
        <w:ind w:left="212" w:right="250"/>
        <w:jc w:val="both"/>
      </w:pPr>
      <w:r>
        <w:t>I Soggetti Rilevanti, nel momento in cui assumono un incarico o una funzione, ovvero ogni</w:t>
      </w:r>
      <w:r>
        <w:rPr>
          <w:spacing w:val="1"/>
        </w:rPr>
        <w:t xml:space="preserve"> </w:t>
      </w:r>
      <w:r>
        <w:t>qualvolta si manifesti una situazione di conflitto, anche potenziale, effettuano apposita</w:t>
      </w:r>
      <w:r>
        <w:rPr>
          <w:spacing w:val="1"/>
        </w:rPr>
        <w:t xml:space="preserve"> </w:t>
      </w:r>
      <w:r>
        <w:t>comunicazione ai</w:t>
      </w:r>
      <w:r>
        <w:rPr>
          <w:spacing w:val="-1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7.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rPr>
          <w:sz w:val="22"/>
        </w:rPr>
      </w:pPr>
    </w:p>
    <w:p w:rsidR="00A63631" w:rsidRDefault="008913EF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Conflitti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</w:t>
      </w:r>
      <w:r>
        <w:rPr>
          <w:spacing w:val="-2"/>
        </w:rPr>
        <w:t xml:space="preserve"> </w:t>
      </w:r>
      <w:r>
        <w:t>nell’attività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 patrimonio</w:t>
      </w:r>
    </w:p>
    <w:p w:rsidR="00A63631" w:rsidRDefault="008913EF">
      <w:pPr>
        <w:pStyle w:val="Corpotesto"/>
        <w:spacing w:before="121"/>
        <w:ind w:left="212" w:right="260"/>
        <w:jc w:val="both"/>
      </w:pPr>
      <w:r>
        <w:t>L’Ente, nell’ambito del proprio modello di gestione del patrimonio, garantisce la piena</w:t>
      </w:r>
      <w:r>
        <w:rPr>
          <w:spacing w:val="1"/>
        </w:rPr>
        <w:t xml:space="preserve"> </w:t>
      </w:r>
      <w:r>
        <w:t>indipendenza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 di</w:t>
      </w:r>
      <w:r>
        <w:rPr>
          <w:spacing w:val="-2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 controllo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gestione.</w:t>
      </w:r>
    </w:p>
    <w:p w:rsidR="00A63631" w:rsidRDefault="008913EF">
      <w:pPr>
        <w:pStyle w:val="Corpotesto"/>
        <w:spacing w:before="119"/>
        <w:ind w:left="212" w:right="253"/>
        <w:jc w:val="both"/>
      </w:pP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ripartizione</w:t>
      </w:r>
      <w:r>
        <w:rPr>
          <w:spacing w:val="1"/>
        </w:rPr>
        <w:t xml:space="preserve"> </w:t>
      </w:r>
      <w:r>
        <w:t>strategica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assicurandosi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comunichino,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potenziale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55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disinvestimento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porre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essere.</w:t>
      </w:r>
    </w:p>
    <w:p w:rsidR="00A63631" w:rsidRDefault="008913EF">
      <w:pPr>
        <w:pStyle w:val="Corpotesto"/>
        <w:spacing w:before="121"/>
        <w:ind w:left="212" w:right="248"/>
        <w:jc w:val="both"/>
      </w:pP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indiretta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strutturata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tracciabile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gestori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regolamentazione interna e con il coinvolgimento dei diversi soggetti interni ed esterni in</w:t>
      </w:r>
      <w:r>
        <w:rPr>
          <w:spacing w:val="1"/>
        </w:rPr>
        <w:t xml:space="preserve"> </w:t>
      </w:r>
      <w:r>
        <w:t>relazione alle competenze e responsabilità ad essi attribuite ed affidate. I soggetti esterni</w:t>
      </w:r>
      <w:r>
        <w:rPr>
          <w:spacing w:val="1"/>
        </w:rPr>
        <w:t xml:space="preserve"> </w:t>
      </w:r>
      <w:r>
        <w:t>operano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coerentemente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delineate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politiche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 l’impegno dell’Ente a fornire le eventuali informazioni rilevanti ai fini del conflitto</w:t>
      </w:r>
      <w:r>
        <w:rPr>
          <w:spacing w:val="1"/>
        </w:rPr>
        <w:t xml:space="preserve"> </w:t>
      </w:r>
      <w:r>
        <w:t>di interessi e l’impegno del soggetto esterno a comunicare all’Ente le eventuali operazioni</w:t>
      </w:r>
      <w:r>
        <w:rPr>
          <w:spacing w:val="1"/>
        </w:rPr>
        <w:t xml:space="preserve"> </w:t>
      </w:r>
      <w:r>
        <w:t>effettuate in conflitto d’interesse, indicando nella documentazione le singole operazioni</w:t>
      </w:r>
      <w:r>
        <w:rPr>
          <w:spacing w:val="1"/>
        </w:rPr>
        <w:t xml:space="preserve"> </w:t>
      </w:r>
      <w:r>
        <w:t>compiute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conflitto.</w:t>
      </w:r>
    </w:p>
    <w:p w:rsidR="00A63631" w:rsidRDefault="008913EF">
      <w:pPr>
        <w:pStyle w:val="Corpotesto"/>
        <w:spacing w:before="121"/>
        <w:ind w:left="212" w:right="259"/>
        <w:jc w:val="both"/>
      </w:pPr>
      <w:r>
        <w:t>La Funzione Finanza verifica che il processo di investimento sia coerente con gli obiettivi</w:t>
      </w:r>
      <w:r>
        <w:rPr>
          <w:spacing w:val="1"/>
        </w:rPr>
        <w:t xml:space="preserve"> </w:t>
      </w:r>
      <w:r>
        <w:t>dell’Ente.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spacing w:before="10"/>
        <w:rPr>
          <w:sz w:val="21"/>
        </w:rPr>
      </w:pPr>
    </w:p>
    <w:p w:rsidR="00A63631" w:rsidRDefault="008913EF">
      <w:pPr>
        <w:pStyle w:val="Titolo1"/>
        <w:ind w:right="255"/>
      </w:pPr>
      <w:r>
        <w:t>Articolo 7 - Obbligo di comunicazione e astensione dai processi in potenziale</w:t>
      </w:r>
      <w:r>
        <w:rPr>
          <w:spacing w:val="1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interessi</w:t>
      </w:r>
    </w:p>
    <w:p w:rsidR="00A63631" w:rsidRDefault="008913EF">
      <w:pPr>
        <w:pStyle w:val="Corpotesto"/>
        <w:spacing w:before="119"/>
        <w:ind w:left="212" w:right="253"/>
        <w:jc w:val="both"/>
      </w:pP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potenziale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comunicarne la presenza nello svolgimento della loro funzione e di</w:t>
      </w:r>
      <w:r>
        <w:rPr>
          <w:spacing w:val="1"/>
        </w:rPr>
        <w:t xml:space="preserve"> </w:t>
      </w:r>
      <w:r>
        <w:t>non partecipare ai</w:t>
      </w:r>
      <w:r>
        <w:rPr>
          <w:spacing w:val="1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t>finalizzati</w:t>
      </w:r>
      <w:r>
        <w:rPr>
          <w:spacing w:val="-2"/>
        </w:rPr>
        <w:t xml:space="preserve"> </w:t>
      </w:r>
      <w:r>
        <w:t>alla conclusione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operazione.</w:t>
      </w:r>
    </w:p>
    <w:p w:rsidR="00A63631" w:rsidRDefault="008913EF">
      <w:pPr>
        <w:pStyle w:val="Corpotesto"/>
        <w:spacing w:before="121"/>
        <w:ind w:left="212" w:right="250"/>
        <w:jc w:val="both"/>
      </w:pP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statutari,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deve</w:t>
      </w:r>
      <w:r>
        <w:rPr>
          <w:spacing w:val="57"/>
        </w:rPr>
        <w:t xml:space="preserve"> </w:t>
      </w:r>
      <w:r>
        <w:t>essere</w:t>
      </w:r>
      <w:r>
        <w:rPr>
          <w:spacing w:val="58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all’Organo di appartenenza e può avvenire nella seduta in cui è analizzata l’operazione in</w:t>
      </w:r>
      <w:r>
        <w:rPr>
          <w:spacing w:val="1"/>
        </w:rPr>
        <w:t xml:space="preserve"> </w:t>
      </w:r>
      <w:r>
        <w:t>potenziale</w:t>
      </w:r>
      <w:r>
        <w:rPr>
          <w:spacing w:val="30"/>
        </w:rPr>
        <w:t xml:space="preserve"> </w:t>
      </w:r>
      <w:r>
        <w:t>conflitto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interessi,</w:t>
      </w:r>
      <w:r>
        <w:rPr>
          <w:spacing w:val="32"/>
        </w:rPr>
        <w:t xml:space="preserve"> </w:t>
      </w:r>
      <w:r>
        <w:t>prima</w:t>
      </w:r>
      <w:r>
        <w:rPr>
          <w:spacing w:val="30"/>
        </w:rPr>
        <w:t xml:space="preserve"> </w:t>
      </w:r>
      <w:r>
        <w:t>dell’apertura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discussione;</w:t>
      </w:r>
      <w:r>
        <w:rPr>
          <w:spacing w:val="28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formalizzata</w:t>
      </w:r>
      <w:r>
        <w:rPr>
          <w:spacing w:val="30"/>
        </w:rPr>
        <w:t xml:space="preserve"> </w:t>
      </w:r>
      <w:r>
        <w:t>nel</w:t>
      </w:r>
    </w:p>
    <w:p w:rsidR="00A63631" w:rsidRDefault="00A63631">
      <w:pPr>
        <w:jc w:val="both"/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8913EF">
      <w:pPr>
        <w:pStyle w:val="Corpotesto"/>
        <w:spacing w:before="101"/>
        <w:ind w:left="212" w:right="250"/>
        <w:jc w:val="both"/>
      </w:pPr>
      <w:r>
        <w:lastRenderedPageBreak/>
        <w:t>verbale della seduta stessa, con l’obbligo per il componente portatore di un conflitto di</w:t>
      </w:r>
      <w:r>
        <w:rPr>
          <w:spacing w:val="1"/>
        </w:rPr>
        <w:t xml:space="preserve"> </w:t>
      </w:r>
      <w:r>
        <w:t>interessi di non partecipare alla discussione e alla deliberazione relative all’operazione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dell’operazione per la quale è stato dichiarato un conflitto di interessi deve enunciare i</w:t>
      </w:r>
      <w:r>
        <w:rPr>
          <w:spacing w:val="1"/>
        </w:rPr>
        <w:t xml:space="preserve"> </w:t>
      </w:r>
      <w:r>
        <w:t>termini dell’operazione e del relativo conflitto, esplicitando che la decisione è comunque</w:t>
      </w:r>
      <w:r>
        <w:rPr>
          <w:spacing w:val="1"/>
        </w:rPr>
        <w:t xml:space="preserve"> </w:t>
      </w:r>
      <w:r>
        <w:t>assunta</w:t>
      </w:r>
      <w:r>
        <w:rPr>
          <w:spacing w:val="1"/>
        </w:rPr>
        <w:t xml:space="preserve"> </w:t>
      </w:r>
      <w:r>
        <w:t>nell’interesse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contempo</w:t>
      </w:r>
      <w:r>
        <w:rPr>
          <w:spacing w:val="1"/>
        </w:rPr>
        <w:t xml:space="preserve"> </w:t>
      </w:r>
      <w:r>
        <w:t>svantaggi</w:t>
      </w:r>
      <w:r>
        <w:rPr>
          <w:spacing w:val="1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all’Ente</w:t>
      </w:r>
      <w:r>
        <w:rPr>
          <w:spacing w:val="-3"/>
        </w:rPr>
        <w:t xml:space="preserve"> </w:t>
      </w:r>
      <w:r>
        <w:t>stesso.</w:t>
      </w:r>
    </w:p>
    <w:p w:rsidR="00A63631" w:rsidRDefault="008913EF">
      <w:pPr>
        <w:pStyle w:val="Corpotesto"/>
        <w:spacing w:before="119"/>
        <w:ind w:left="212" w:right="248"/>
        <w:jc w:val="both"/>
      </w:pPr>
      <w:r>
        <w:t>Qualora il portatore di un potenziale conflitto di interesse sia un dipendente dell’Ente,</w:t>
      </w:r>
      <w:r>
        <w:rPr>
          <w:spacing w:val="1"/>
        </w:rPr>
        <w:t xml:space="preserve"> </w:t>
      </w:r>
      <w:r>
        <w:t>questi lo comunica al Direttore Generale, astenendosi dallo svolgimento dell’attività. La</w:t>
      </w:r>
      <w:r>
        <w:rPr>
          <w:spacing w:val="1"/>
        </w:rPr>
        <w:t xml:space="preserve"> </w:t>
      </w:r>
      <w:r>
        <w:t>Direzione dell’Ente individua le soluzioni operative atte a salvaguardare, nel caso specifico,</w:t>
      </w:r>
      <w:r>
        <w:rPr>
          <w:spacing w:val="-55"/>
        </w:rPr>
        <w:t xml:space="preserve"> </w:t>
      </w:r>
      <w:r>
        <w:t>la trasparenza e la correttezza dei comportamenti nello svolgimento delle attività, fornendo</w:t>
      </w:r>
      <w:r>
        <w:rPr>
          <w:spacing w:val="-5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istruzioni.</w:t>
      </w:r>
    </w:p>
    <w:p w:rsidR="00A63631" w:rsidRDefault="008913EF">
      <w:pPr>
        <w:pStyle w:val="Corpotesto"/>
        <w:spacing w:before="120"/>
        <w:ind w:left="212" w:right="252"/>
        <w:jc w:val="both"/>
      </w:pPr>
      <w:r>
        <w:t>Nel caso il portatore di un potenziale conflitto di interesse sia il Direttore Generale, questi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dichiararlo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dell’Ente,</w:t>
      </w:r>
      <w:r>
        <w:rPr>
          <w:spacing w:val="1"/>
        </w:rPr>
        <w:t xml:space="preserve"> </w:t>
      </w:r>
      <w:r>
        <w:t>astenendosi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Presidente effettua le opportune valutazioni e si esprime in merito allo svolgimento o meno</w:t>
      </w:r>
      <w:r>
        <w:rPr>
          <w:spacing w:val="-5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relativa attività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operazione.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rPr>
          <w:sz w:val="26"/>
        </w:rPr>
      </w:pPr>
    </w:p>
    <w:p w:rsidR="00A63631" w:rsidRDefault="008913EF">
      <w:pPr>
        <w:pStyle w:val="Titolo1"/>
        <w:spacing w:before="157"/>
      </w:pPr>
      <w:r>
        <w:t>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conflitti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</w:t>
      </w:r>
    </w:p>
    <w:p w:rsidR="00A63631" w:rsidRDefault="008913EF">
      <w:pPr>
        <w:pStyle w:val="Corpotesto"/>
        <w:spacing w:before="162"/>
        <w:ind w:left="212" w:right="254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tracciatura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conflitti</w:t>
      </w:r>
      <w:r>
        <w:rPr>
          <w:spacing w:val="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7"/>
        </w:rPr>
        <w:t xml:space="preserve"> </w:t>
      </w:r>
      <w:r>
        <w:t>all’interno</w:t>
      </w:r>
      <w:r>
        <w:rPr>
          <w:spacing w:val="16"/>
        </w:rPr>
        <w:t xml:space="preserve"> </w:t>
      </w:r>
      <w:r>
        <w:t>dell’Ente,</w:t>
      </w:r>
      <w:r>
        <w:rPr>
          <w:spacing w:val="15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dell’adozione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Codice</w:t>
      </w:r>
      <w:r>
        <w:rPr>
          <w:spacing w:val="15"/>
        </w:rPr>
        <w:t xml:space="preserve"> </w:t>
      </w:r>
      <w:r>
        <w:t>viene</w:t>
      </w:r>
      <w:r>
        <w:rPr>
          <w:spacing w:val="16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conflitti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interessi”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quale</w:t>
      </w:r>
      <w:r>
        <w:rPr>
          <w:spacing w:val="57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riportate: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operazioni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comunicato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fattispecie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conflitto</w:t>
      </w:r>
      <w:r>
        <w:rPr>
          <w:spacing w:val="-6"/>
          <w:sz w:val="24"/>
        </w:rPr>
        <w:t xml:space="preserve"> </w:t>
      </w:r>
      <w:r>
        <w:rPr>
          <w:sz w:val="24"/>
        </w:rPr>
        <w:t>comunicato;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conflitto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essere;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261"/>
        <w:jc w:val="left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2"/>
          <w:sz w:val="24"/>
        </w:rPr>
        <w:t xml:space="preserve"> </w:t>
      </w:r>
      <w:r>
        <w:rPr>
          <w:sz w:val="24"/>
        </w:rPr>
        <w:t>adottate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ricezione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mitigare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5"/>
          <w:sz w:val="24"/>
        </w:rPr>
        <w:t xml:space="preserve"> </w:t>
      </w:r>
      <w:r>
        <w:rPr>
          <w:sz w:val="24"/>
        </w:rPr>
        <w:t>situazione di</w:t>
      </w:r>
      <w:r>
        <w:rPr>
          <w:spacing w:val="-1"/>
          <w:sz w:val="24"/>
        </w:rPr>
        <w:t xml:space="preserve"> </w:t>
      </w:r>
      <w:r>
        <w:rPr>
          <w:sz w:val="24"/>
        </w:rPr>
        <w:t>conflitto;</w:t>
      </w:r>
    </w:p>
    <w:p w:rsidR="00A63631" w:rsidRDefault="008913E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l’evidenza</w:t>
      </w:r>
      <w:r>
        <w:rPr>
          <w:spacing w:val="-3"/>
          <w:sz w:val="24"/>
        </w:rPr>
        <w:t xml:space="preserve"> </w:t>
      </w:r>
      <w:r>
        <w:rPr>
          <w:sz w:val="24"/>
        </w:rPr>
        <w:t>dell’effettuazione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meno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operazioni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conflitto.</w:t>
      </w:r>
    </w:p>
    <w:p w:rsidR="00A63631" w:rsidRDefault="008913EF">
      <w:pPr>
        <w:pStyle w:val="Corpotesto"/>
        <w:spacing w:before="119"/>
        <w:ind w:left="212" w:right="253"/>
        <w:jc w:val="both"/>
      </w:pPr>
      <w:r>
        <w:t>La gestione del “Registro dei conflitti di interessi” è affidata al Responsabile dell’Audit</w:t>
      </w:r>
      <w:r>
        <w:rPr>
          <w:spacing w:val="1"/>
        </w:rPr>
        <w:t xml:space="preserve"> </w:t>
      </w:r>
      <w:r>
        <w:t>Interno, unitamente alla tenuta delle comunicazioni sui potenziali conflitti di interessi e</w:t>
      </w:r>
      <w:r>
        <w:rPr>
          <w:spacing w:val="1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dell’elenco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Rilevanti.</w:t>
      </w:r>
    </w:p>
    <w:p w:rsidR="00A63631" w:rsidRDefault="008913EF">
      <w:pPr>
        <w:pStyle w:val="Corpotesto"/>
        <w:spacing w:before="121"/>
        <w:ind w:left="212" w:right="253"/>
        <w:jc w:val="both"/>
      </w:pPr>
      <w:r>
        <w:t>Il</w:t>
      </w:r>
      <w:r>
        <w:rPr>
          <w:spacing w:val="1"/>
        </w:rPr>
        <w:t xml:space="preserve"> </w:t>
      </w:r>
      <w:r>
        <w:t>“Registro dei conflitti di interessi” è trasmesso con cadenza annuale al Consiglio di</w:t>
      </w:r>
      <w:r>
        <w:rPr>
          <w:spacing w:val="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conoscenza, al</w:t>
      </w:r>
      <w:r>
        <w:rPr>
          <w:spacing w:val="-2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sindacale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all’Organismo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Vigilanza.</w:t>
      </w:r>
    </w:p>
    <w:p w:rsidR="00A63631" w:rsidRDefault="00A63631">
      <w:pPr>
        <w:pStyle w:val="Corpotesto"/>
        <w:rPr>
          <w:sz w:val="26"/>
        </w:rPr>
      </w:pPr>
    </w:p>
    <w:p w:rsidR="00A63631" w:rsidRDefault="00A63631">
      <w:pPr>
        <w:pStyle w:val="Corpotesto"/>
        <w:spacing w:before="10"/>
        <w:rPr>
          <w:sz w:val="21"/>
        </w:rPr>
      </w:pPr>
    </w:p>
    <w:p w:rsidR="00A63631" w:rsidRDefault="008913EF">
      <w:pPr>
        <w:pStyle w:val="Titolo1"/>
      </w:pPr>
      <w:r>
        <w:t>Articolo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gestione</w:t>
      </w:r>
      <w:r>
        <w:rPr>
          <w:spacing w:val="-3"/>
        </w:rPr>
        <w:t xml:space="preserve"> </w:t>
      </w:r>
      <w:r>
        <w:t>dei conflitti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</w:t>
      </w:r>
    </w:p>
    <w:p w:rsidR="00A63631" w:rsidRDefault="008913EF">
      <w:pPr>
        <w:pStyle w:val="Corpotesto"/>
        <w:spacing w:before="121"/>
        <w:ind w:left="212" w:right="108"/>
        <w:jc w:val="both"/>
      </w:pPr>
      <w:r>
        <w:t>Nel caso di mancato rispetto degli obblighi di comunicazione ed astensione previsti 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Rilevanti,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sanzionatorio previsto dal Modello di Organizzazione, Gestione e Controllo ENPAP e dal</w:t>
      </w:r>
      <w:r>
        <w:rPr>
          <w:spacing w:val="1"/>
        </w:rPr>
        <w:t xml:space="preserve"> </w:t>
      </w:r>
      <w:r>
        <w:t>Codice Etico ENPAP, oltre che dal CCNL di riferimento per i dipendenti, in relazione alla</w:t>
      </w:r>
      <w:r>
        <w:rPr>
          <w:spacing w:val="1"/>
        </w:rPr>
        <w:t xml:space="preserve"> </w:t>
      </w:r>
      <w:r>
        <w:t>gravità</w:t>
      </w:r>
      <w:r>
        <w:rPr>
          <w:spacing w:val="-2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dell’eventuale</w:t>
      </w:r>
      <w:r>
        <w:rPr>
          <w:spacing w:val="-2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arrecato</w:t>
      </w:r>
      <w:r>
        <w:rPr>
          <w:spacing w:val="-1"/>
        </w:rPr>
        <w:t xml:space="preserve"> </w:t>
      </w:r>
      <w:r>
        <w:t>all’Ente.</w:t>
      </w:r>
    </w:p>
    <w:p w:rsidR="00A63631" w:rsidRDefault="008913EF">
      <w:pPr>
        <w:pStyle w:val="Corpotesto"/>
        <w:spacing w:before="120"/>
        <w:ind w:left="212" w:right="107"/>
        <w:jc w:val="both"/>
      </w:pPr>
      <w:r>
        <w:t>Nel caso in cui l’adozione di una decisione assunta con il concorso determinante del soggetto</w:t>
      </w:r>
      <w:r>
        <w:rPr>
          <w:spacing w:val="-55"/>
        </w:rPr>
        <w:t xml:space="preserve"> </w:t>
      </w:r>
      <w:r>
        <w:t>in conflitto reale di interessi abbia creato un danno all’Ente, resta ferma la possibilità per</w:t>
      </w:r>
      <w:r>
        <w:rPr>
          <w:spacing w:val="1"/>
        </w:rPr>
        <w:t xml:space="preserve"> </w:t>
      </w:r>
      <w:r>
        <w:t>l’Ente di adottare tutte le azioni necessarie al fine di ottenere il risarcimento del danno</w:t>
      </w:r>
      <w:r>
        <w:rPr>
          <w:spacing w:val="1"/>
        </w:rPr>
        <w:t xml:space="preserve"> </w:t>
      </w:r>
      <w:r>
        <w:t>occorso.</w:t>
      </w:r>
    </w:p>
    <w:p w:rsidR="00A63631" w:rsidRDefault="00A63631">
      <w:pPr>
        <w:jc w:val="both"/>
        <w:sectPr w:rsidR="00A63631">
          <w:pgSz w:w="11910" w:h="16840"/>
          <w:pgMar w:top="1680" w:right="880" w:bottom="900" w:left="920" w:header="361" w:footer="711" w:gutter="0"/>
          <w:cols w:space="720"/>
        </w:sectPr>
      </w:pPr>
    </w:p>
    <w:p w:rsidR="00A63631" w:rsidRDefault="00A63631">
      <w:pPr>
        <w:pStyle w:val="Corpotesto"/>
        <w:rPr>
          <w:sz w:val="20"/>
        </w:rPr>
      </w:pPr>
    </w:p>
    <w:p w:rsidR="00A63631" w:rsidRDefault="00A63631">
      <w:pPr>
        <w:pStyle w:val="Corpotesto"/>
        <w:spacing w:before="3"/>
        <w:rPr>
          <w:sz w:val="23"/>
        </w:rPr>
      </w:pPr>
    </w:p>
    <w:p w:rsidR="00A63631" w:rsidRDefault="008913EF">
      <w:pPr>
        <w:pStyle w:val="Titolo1"/>
        <w:jc w:val="left"/>
      </w:pPr>
      <w:r>
        <w:t>Articolo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finali</w:t>
      </w:r>
    </w:p>
    <w:p w:rsidR="00A63631" w:rsidRDefault="008913EF">
      <w:pPr>
        <w:pStyle w:val="Corpotesto"/>
        <w:spacing w:before="121"/>
        <w:ind w:left="212"/>
      </w:pPr>
      <w:r>
        <w:t>Il</w:t>
      </w:r>
      <w:r>
        <w:rPr>
          <w:spacing w:val="52"/>
        </w:rPr>
        <w:t xml:space="preserve"> </w:t>
      </w:r>
      <w:r>
        <w:t>Codice</w:t>
      </w:r>
      <w:r>
        <w:rPr>
          <w:spacing w:val="54"/>
        </w:rPr>
        <w:t xml:space="preserve"> </w:t>
      </w:r>
      <w:r>
        <w:t>ENPAP</w:t>
      </w:r>
      <w:r>
        <w:rPr>
          <w:spacing w:val="52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conflitto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interessi</w:t>
      </w:r>
      <w:r>
        <w:rPr>
          <w:spacing w:val="52"/>
        </w:rPr>
        <w:t xml:space="preserve"> </w:t>
      </w:r>
      <w:r>
        <w:t>entra</w:t>
      </w:r>
      <w:r>
        <w:rPr>
          <w:spacing w:val="50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vigore</w:t>
      </w:r>
      <w:r>
        <w:rPr>
          <w:spacing w:val="51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primo</w:t>
      </w:r>
      <w:r>
        <w:rPr>
          <w:spacing w:val="51"/>
        </w:rPr>
        <w:t xml:space="preserve"> </w:t>
      </w:r>
      <w:r>
        <w:t>giorno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mese</w:t>
      </w:r>
      <w:r>
        <w:rPr>
          <w:spacing w:val="-55"/>
        </w:rPr>
        <w:t xml:space="preserve"> </w:t>
      </w:r>
      <w:r>
        <w:t>successivo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approvazione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dell’ENPAP.</w:t>
      </w:r>
    </w:p>
    <w:p w:rsidR="00A63631" w:rsidRDefault="008913EF">
      <w:pPr>
        <w:pStyle w:val="Corpotesto"/>
        <w:spacing w:before="120" w:line="345" w:lineRule="auto"/>
        <w:ind w:left="212" w:right="3965"/>
      </w:pPr>
      <w:r>
        <w:t>Il Codice è trasmesso ai Ministeri vigilanti e alla COVIP.</w:t>
      </w:r>
      <w:r>
        <w:rPr>
          <w:spacing w:val="-5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pubblicato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t>dell’ENPAP.</w:t>
      </w:r>
    </w:p>
    <w:sectPr w:rsidR="00A63631">
      <w:pgSz w:w="11910" w:h="16840"/>
      <w:pgMar w:top="1680" w:right="880" w:bottom="900" w:left="920" w:header="361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67" w:rsidRDefault="008913EF">
      <w:r>
        <w:separator/>
      </w:r>
    </w:p>
  </w:endnote>
  <w:endnote w:type="continuationSeparator" w:id="0">
    <w:p w:rsidR="006F1767" w:rsidRDefault="008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B3490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551.3pt;margin-top:787.6pt;width:11.6pt;height:11pt;z-index:-15965184;mso-position-horizontal-relative:page;mso-position-vertical-relative:page" filled="f" stroked="f">
          <v:textbox style="mso-next-textbox:#docshape1" inset="0,0,0,0">
            <w:txbxContent>
              <w:p w:rsidR="00A63631" w:rsidRDefault="008913EF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12A3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A63631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B3490F">
    <w:pPr>
      <w:pStyle w:val="Corpotesto"/>
      <w:spacing w:line="14" w:lineRule="auto"/>
      <w:rPr>
        <w:sz w:val="20"/>
      </w:rPr>
    </w:pPr>
    <w:r>
      <w:pict>
        <v:shape id="docshape29" o:spid="_x0000_s2051" style="position:absolute;margin-left:501.45pt;margin-top:805.7pt;width:2.4pt;height:36.4pt;z-index:-15964160;mso-position-horizontal-relative:page;mso-position-vertical-relative:page" coordorigin="10029,16114" coordsize="48,728" o:spt="100" adj="0,,0" path="m10039,16114r-10,l10029,16841r10,l10039,16114xm10058,16114r-10,l10048,16841r10,l10058,16114xm10077,16114r-9,l10068,16841r9,l10077,16114xe" fillcolor="#20737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0" type="#_x0000_t202" style="position:absolute;margin-left:201.35pt;margin-top:795.35pt;width:192.45pt;height:12.25pt;z-index:-15963648;mso-position-horizontal-relative:page;mso-position-vertical-relative:page" filled="f" stroked="f">
          <v:textbox inset="0,0,0,0">
            <w:txbxContent>
              <w:p w:rsidR="00A63631" w:rsidRDefault="008913EF">
                <w:pPr>
                  <w:spacing w:before="20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color w:val="207373"/>
                    <w:sz w:val="18"/>
                  </w:rPr>
                  <w:t>Codice</w:t>
                </w:r>
                <w:r>
                  <w:rPr>
                    <w:b/>
                    <w:i/>
                    <w:color w:val="207373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207373"/>
                    <w:sz w:val="18"/>
                  </w:rPr>
                  <w:t>ENPAP</w:t>
                </w:r>
                <w:r>
                  <w:rPr>
                    <w:b/>
                    <w:i/>
                    <w:color w:val="207373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207373"/>
                    <w:sz w:val="18"/>
                  </w:rPr>
                  <w:t>per</w:t>
                </w:r>
                <w:r>
                  <w:rPr>
                    <w:b/>
                    <w:i/>
                    <w:color w:val="207373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207373"/>
                    <w:sz w:val="18"/>
                  </w:rPr>
                  <w:t>il</w:t>
                </w:r>
                <w:r>
                  <w:rPr>
                    <w:b/>
                    <w:i/>
                    <w:color w:val="207373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207373"/>
                    <w:sz w:val="18"/>
                  </w:rPr>
                  <w:t>conflitto</w:t>
                </w:r>
                <w:r>
                  <w:rPr>
                    <w:b/>
                    <w:i/>
                    <w:color w:val="207373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207373"/>
                    <w:sz w:val="18"/>
                  </w:rPr>
                  <w:t>di</w:t>
                </w:r>
                <w:r>
                  <w:rPr>
                    <w:b/>
                    <w:i/>
                    <w:color w:val="207373"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207373"/>
                    <w:sz w:val="18"/>
                  </w:rPr>
                  <w:t>interessi</w:t>
                </w:r>
              </w:p>
            </w:txbxContent>
          </v:textbox>
          <w10:wrap anchorx="page" anchory="page"/>
        </v:shape>
      </w:pict>
    </w:r>
    <w:r>
      <w:pict>
        <v:shape id="docshape31" o:spid="_x0000_s2049" type="#_x0000_t202" style="position:absolute;margin-left:505.2pt;margin-top:804.8pt;width:17.1pt;height:13.05pt;z-index:-15963136;mso-position-horizontal-relative:page;mso-position-vertical-relative:page" filled="f" stroked="f">
          <v:textbox inset="0,0,0,0">
            <w:txbxContent>
              <w:p w:rsidR="00A63631" w:rsidRDefault="008913E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8585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67" w:rsidRDefault="008913EF">
      <w:r>
        <w:separator/>
      </w:r>
    </w:p>
  </w:footnote>
  <w:footnote w:type="continuationSeparator" w:id="0">
    <w:p w:rsidR="006F1767" w:rsidRDefault="008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1" w:rsidRDefault="008913E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1808" behindDoc="1" locked="0" layoutInCell="1" allowOverlap="1">
          <wp:simplePos x="0" y="0"/>
          <wp:positionH relativeFrom="page">
            <wp:posOffset>3511989</wp:posOffset>
          </wp:positionH>
          <wp:positionV relativeFrom="page">
            <wp:posOffset>229260</wp:posOffset>
          </wp:positionV>
          <wp:extent cx="587716" cy="8380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716" cy="838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A62"/>
    <w:multiLevelType w:val="hybridMultilevel"/>
    <w:tmpl w:val="D01EA7B4"/>
    <w:lvl w:ilvl="0" w:tplc="2D66ED18">
      <w:start w:val="1"/>
      <w:numFmt w:val="decimal"/>
      <w:lvlText w:val="%1)"/>
      <w:lvlJc w:val="left"/>
      <w:pPr>
        <w:ind w:left="9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480ED96A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7170421E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DAD257BA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F934F4CC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54AFA3C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8CFACAE2"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D996E938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949EF86A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1" w15:restartNumberingAfterBreak="0">
    <w:nsid w:val="1C970657"/>
    <w:multiLevelType w:val="hybridMultilevel"/>
    <w:tmpl w:val="CB4E244C"/>
    <w:lvl w:ilvl="0" w:tplc="D398EB2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D040CEE">
      <w:numFmt w:val="bullet"/>
      <w:lvlText w:val=""/>
      <w:lvlJc w:val="left"/>
      <w:pPr>
        <w:ind w:left="12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840C29A0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3A088D8A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4FA28992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085612B6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244491C4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7F2ACE0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6246B538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2" w15:restartNumberingAfterBreak="0">
    <w:nsid w:val="57D666CB"/>
    <w:multiLevelType w:val="hybridMultilevel"/>
    <w:tmpl w:val="940AC41A"/>
    <w:lvl w:ilvl="0" w:tplc="A622E2B0">
      <w:start w:val="1"/>
      <w:numFmt w:val="lowerLetter"/>
      <w:lvlText w:val="%1)"/>
      <w:lvlJc w:val="left"/>
      <w:pPr>
        <w:ind w:left="846" w:hanging="274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F6A67D8">
      <w:numFmt w:val="bullet"/>
      <w:lvlText w:val=""/>
      <w:lvlJc w:val="left"/>
      <w:pPr>
        <w:ind w:left="12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2" w:tplc="466868BA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30DE3196"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B8AC55CC"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C4687410">
      <w:numFmt w:val="bullet"/>
      <w:lvlText w:val="•"/>
      <w:lvlJc w:val="left"/>
      <w:pPr>
        <w:ind w:left="3801" w:hanging="360"/>
      </w:pPr>
      <w:rPr>
        <w:rFonts w:hint="default"/>
      </w:rPr>
    </w:lvl>
    <w:lvl w:ilvl="6" w:tplc="1ACA2A42">
      <w:numFmt w:val="bullet"/>
      <w:lvlText w:val="•"/>
      <w:lvlJc w:val="left"/>
      <w:pPr>
        <w:ind w:left="5062" w:hanging="360"/>
      </w:pPr>
      <w:rPr>
        <w:rFonts w:hint="default"/>
      </w:rPr>
    </w:lvl>
    <w:lvl w:ilvl="7" w:tplc="89948E42">
      <w:numFmt w:val="bullet"/>
      <w:lvlText w:val="•"/>
      <w:lvlJc w:val="left"/>
      <w:pPr>
        <w:ind w:left="6323" w:hanging="360"/>
      </w:pPr>
      <w:rPr>
        <w:rFonts w:hint="default"/>
      </w:rPr>
    </w:lvl>
    <w:lvl w:ilvl="8" w:tplc="FD929214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3" w15:restartNumberingAfterBreak="0">
    <w:nsid w:val="5B1F6B0D"/>
    <w:multiLevelType w:val="hybridMultilevel"/>
    <w:tmpl w:val="2D2AFC0A"/>
    <w:lvl w:ilvl="0" w:tplc="9A2C283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5C2319A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7B86E28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7B3C2898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D7E29AB4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5B1CA6F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074E87BC"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BFB8AA2A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8D104046">
      <w:numFmt w:val="bullet"/>
      <w:lvlText w:val="•"/>
      <w:lvlJc w:val="left"/>
      <w:pPr>
        <w:ind w:left="8273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631"/>
    <w:rsid w:val="001E3123"/>
    <w:rsid w:val="003B7AF1"/>
    <w:rsid w:val="003E33A1"/>
    <w:rsid w:val="00623F1B"/>
    <w:rsid w:val="00691F0B"/>
    <w:rsid w:val="006F1767"/>
    <w:rsid w:val="008913EF"/>
    <w:rsid w:val="00A42248"/>
    <w:rsid w:val="00A63631"/>
    <w:rsid w:val="00B3490F"/>
    <w:rsid w:val="00CA3FD0"/>
    <w:rsid w:val="00DA1C79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DA63BB3-2CB8-4B8A-83C6-1954532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eorgia" w:eastAsia="Georgia" w:hAnsi="Georgia" w:cs="Georgia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9"/>
      <w:ind w:left="2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831C-B499-45CF-99AD-E36A6D05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De Lucchi</dc:creator>
  <cp:lastModifiedBy>Laura Lulli</cp:lastModifiedBy>
  <cp:revision>12</cp:revision>
  <dcterms:created xsi:type="dcterms:W3CDTF">2022-03-16T10:11:00Z</dcterms:created>
  <dcterms:modified xsi:type="dcterms:W3CDTF">2024-02-29T12:15:00Z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2022-03-16T00:00:00Z</vt:filetime>
  </property>
</Properties>
</file>